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0FED" w14:textId="54203AB0" w:rsidR="003601FE" w:rsidRPr="0029162F" w:rsidRDefault="0033552F" w:rsidP="001F0381">
      <w:pPr>
        <w:bidi/>
        <w:spacing w:after="60"/>
        <w:rPr>
          <w:rFonts w:ascii="Vazir" w:hAnsi="Vazir" w:cs="Vazir"/>
          <w:sz w:val="16"/>
          <w:szCs w:val="16"/>
          <w:rtl/>
          <w:lang w:bidi="fa-IR"/>
        </w:rPr>
      </w:pPr>
      <w:r>
        <w:rPr>
          <w:rFonts w:ascii="Vazir" w:eastAsia="B Nazanin" w:hAnsi="Vazir" w:cs="Vazir"/>
          <w:noProof/>
          <w:color w:val="2E75B6"/>
          <w:sz w:val="36"/>
          <w:szCs w:val="36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610A7D68" wp14:editId="5295DF3D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1409700" cy="1303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381" w:rsidRPr="0029162F">
        <w:rPr>
          <w:rFonts w:ascii="Vazir" w:eastAsia="B Nazanin" w:hAnsi="Vazir" w:cs="Vazir"/>
          <w:color w:val="2E75B6"/>
          <w:sz w:val="36"/>
          <w:szCs w:val="36"/>
          <w:rtl/>
          <w:lang w:bidi="fa-IR"/>
        </w:rPr>
        <w:t>دکتر کاملیا کتالانی</w:t>
      </w:r>
    </w:p>
    <w:p w14:paraId="41A6865B" w14:textId="77777777" w:rsidR="0029162F" w:rsidRPr="0029162F" w:rsidRDefault="0029162F" w:rsidP="0029162F">
      <w:pPr>
        <w:bidi/>
        <w:spacing w:after="40"/>
        <w:rPr>
          <w:rFonts w:ascii="Vazir" w:eastAsia="B Nazanin" w:hAnsi="Vazir" w:cs="Vazir"/>
          <w:b/>
          <w:bCs/>
          <w:color w:val="595959"/>
          <w:sz w:val="24"/>
          <w:szCs w:val="24"/>
        </w:rPr>
      </w:pP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  <w:t>استادیار اصلاح نباتات ـ ژنتیک مولکولی</w:t>
      </w:r>
    </w:p>
    <w:p w14:paraId="2C7D2F8B" w14:textId="77777777" w:rsidR="0029162F" w:rsidRPr="0029162F" w:rsidRDefault="0029162F" w:rsidP="0029162F">
      <w:pPr>
        <w:bidi/>
        <w:spacing w:after="40"/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</w:pP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  <w:t>پژوهشکده ژنتیک و زیست‌فناوری طبرستان (</w:t>
      </w: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</w:rPr>
        <w:t>GABIT</w:t>
      </w: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  <w:t>)،</w:t>
      </w:r>
    </w:p>
    <w:p w14:paraId="5995C335" w14:textId="77777777" w:rsidR="0029162F" w:rsidRPr="0029162F" w:rsidRDefault="0029162F" w:rsidP="0029162F">
      <w:pPr>
        <w:bidi/>
        <w:spacing w:after="40"/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</w:pP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  <w:t>دانشگاه علوم کشاورزی و منابع طبیعی ساری (</w:t>
      </w: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</w:rPr>
        <w:t>SANRU</w:t>
      </w:r>
      <w:r w:rsidRPr="0029162F">
        <w:rPr>
          <w:rFonts w:ascii="Vazir" w:eastAsia="B Nazanin" w:hAnsi="Vazir" w:cs="Vazir" w:hint="cs"/>
          <w:b/>
          <w:bCs/>
          <w:color w:val="595959"/>
          <w:sz w:val="24"/>
          <w:szCs w:val="24"/>
          <w:rtl/>
          <w:lang w:bidi="fa-IR"/>
        </w:rPr>
        <w:t>)</w:t>
      </w:r>
    </w:p>
    <w:p w14:paraId="549AC84A" w14:textId="5FA8FCEC" w:rsidR="0029162F" w:rsidRPr="0029162F" w:rsidRDefault="0029162F" w:rsidP="0029162F">
      <w:pPr>
        <w:pBdr>
          <w:bottom w:val="single" w:sz="12" w:space="6" w:color="2E75B6"/>
        </w:pBdr>
        <w:bidi/>
        <w:spacing w:after="80"/>
        <w:rPr>
          <w:rFonts w:ascii="Vazir" w:eastAsia="B Nazanin" w:hAnsi="Vazir" w:cs="Vazir"/>
          <w:b/>
          <w:bCs/>
          <w:color w:val="595959"/>
          <w:sz w:val="19"/>
          <w:szCs w:val="19"/>
        </w:rPr>
      </w:pPr>
    </w:p>
    <w:p w14:paraId="1D0C70EE" w14:textId="77777777" w:rsidR="003601FE" w:rsidRPr="008F520F" w:rsidRDefault="003601FE">
      <w:pPr>
        <w:spacing w:before="80" w:after="40"/>
        <w:rPr>
          <w:rFonts w:ascii="Vazir" w:hAnsi="Vazir" w:cs="Vazir"/>
        </w:rPr>
      </w:pPr>
    </w:p>
    <w:p w14:paraId="682E04B9" w14:textId="0182B184" w:rsidR="001F0381" w:rsidRPr="001D0CEB" w:rsidRDefault="001F0381" w:rsidP="001F0381">
      <w:pPr>
        <w:tabs>
          <w:tab w:val="right" w:pos="9000"/>
        </w:tabs>
        <w:bidi/>
        <w:spacing w:after="60"/>
        <w:rPr>
          <w:rFonts w:ascii="Vazir" w:hAnsi="Vazir" w:cs="Vazir"/>
          <w:b/>
          <w:bCs/>
          <w:sz w:val="19"/>
          <w:szCs w:val="19"/>
          <w:rtl/>
        </w:rPr>
      </w:pPr>
      <w:r w:rsidRPr="001D0CEB">
        <w:rPr>
          <w:rFonts w:ascii="Vazir" w:eastAsia="B Nazanin" w:hAnsi="Vazir" w:cs="Vazir"/>
          <w:b/>
          <w:bCs/>
          <w:sz w:val="19"/>
          <w:szCs w:val="19"/>
          <w:rtl/>
        </w:rPr>
        <w:t xml:space="preserve">ایمیل: </w:t>
      </w:r>
      <w:r w:rsidRPr="001D0CEB">
        <w:rPr>
          <w:rFonts w:ascii="Vazir" w:eastAsia="B Nazanin" w:hAnsi="Vazir" w:cs="Vazir"/>
          <w:b/>
          <w:bCs/>
          <w:sz w:val="19"/>
          <w:szCs w:val="19"/>
        </w:rPr>
        <w:t>C.Katalani@sanru.ac.ir</w:t>
      </w:r>
      <w:r w:rsidRPr="001D0CEB">
        <w:rPr>
          <w:rFonts w:ascii="Vazir" w:hAnsi="Vazir" w:cs="Vazir"/>
          <w:b/>
          <w:bCs/>
          <w:sz w:val="19"/>
          <w:szCs w:val="19"/>
        </w:rPr>
        <w:t xml:space="preserve">   </w:t>
      </w:r>
    </w:p>
    <w:p w14:paraId="4A5FAC8C" w14:textId="77777777" w:rsidR="001F0381" w:rsidRPr="001D0CEB" w:rsidRDefault="0033552F" w:rsidP="001F0381">
      <w:pPr>
        <w:tabs>
          <w:tab w:val="right" w:pos="9000"/>
        </w:tabs>
        <w:bidi/>
        <w:spacing w:after="60"/>
        <w:rPr>
          <w:rFonts w:ascii="Vazir" w:hAnsi="Vazir" w:cs="Vazir"/>
          <w:b/>
          <w:bCs/>
          <w:sz w:val="19"/>
          <w:szCs w:val="19"/>
          <w:rtl/>
        </w:rPr>
      </w:pPr>
      <w:r w:rsidRPr="001D0CEB">
        <w:rPr>
          <w:rFonts w:ascii="Vazir" w:hAnsi="Vazir" w:cs="Vazir"/>
          <w:b/>
          <w:bCs/>
          <w:sz w:val="19"/>
          <w:szCs w:val="19"/>
        </w:rPr>
        <w:t xml:space="preserve">ORCID: 0000-0001-5033-2263 </w:t>
      </w:r>
    </w:p>
    <w:p w14:paraId="0155247F" w14:textId="1E60E84C" w:rsidR="003601FE" w:rsidRPr="001D0CEB" w:rsidRDefault="0033552F" w:rsidP="001F0381">
      <w:pPr>
        <w:tabs>
          <w:tab w:val="right" w:pos="9000"/>
        </w:tabs>
        <w:bidi/>
        <w:spacing w:after="60"/>
        <w:rPr>
          <w:rFonts w:ascii="Vazir" w:hAnsi="Vazir" w:cs="Vazir"/>
          <w:b/>
          <w:bCs/>
        </w:rPr>
      </w:pPr>
      <w:r w:rsidRPr="001D0CEB">
        <w:rPr>
          <w:rFonts w:ascii="Vazir" w:hAnsi="Vazir" w:cs="Vazir"/>
          <w:b/>
          <w:bCs/>
          <w:sz w:val="19"/>
          <w:szCs w:val="19"/>
        </w:rPr>
        <w:t xml:space="preserve"> </w:t>
      </w:r>
      <w:r w:rsidR="001F0381" w:rsidRPr="001D0CEB">
        <w:rPr>
          <w:rFonts w:ascii="Vazir" w:hAnsi="Vazir" w:cs="Vazir"/>
          <w:b/>
          <w:bCs/>
          <w:sz w:val="19"/>
          <w:szCs w:val="19"/>
          <w:rtl/>
        </w:rPr>
        <w:t>تلفن: 011-33687747</w:t>
      </w:r>
    </w:p>
    <w:p w14:paraId="3A65BAEF" w14:textId="77777777" w:rsidR="003601FE" w:rsidRPr="001D0CEB" w:rsidRDefault="0033552F" w:rsidP="001F0381">
      <w:pPr>
        <w:bidi/>
        <w:spacing w:after="80"/>
        <w:rPr>
          <w:rFonts w:ascii="Vazir" w:hAnsi="Vazir" w:cs="Vazir"/>
          <w:b/>
          <w:bCs/>
        </w:rPr>
      </w:pPr>
      <w:r w:rsidRPr="001D0CEB">
        <w:rPr>
          <w:rFonts w:ascii="Vazir" w:hAnsi="Vazir" w:cs="Vazir"/>
          <w:b/>
          <w:bCs/>
          <w:color w:val="0563C1"/>
          <w:sz w:val="18"/>
          <w:szCs w:val="18"/>
        </w:rPr>
        <w:t>Google Scholar: https://scholar.google.com/citations?user=OVZhRW</w:t>
      </w:r>
      <w:r w:rsidRPr="001D0CEB">
        <w:rPr>
          <w:rFonts w:ascii="Vazir" w:hAnsi="Vazir" w:cs="Vazir"/>
          <w:b/>
          <w:bCs/>
          <w:color w:val="0563C1"/>
          <w:sz w:val="18"/>
          <w:szCs w:val="18"/>
        </w:rPr>
        <w:t>kAAAAJ&amp;hl=en</w:t>
      </w:r>
    </w:p>
    <w:p w14:paraId="00CDD01F" w14:textId="04F29E17" w:rsidR="003601FE" w:rsidRPr="0033552F" w:rsidRDefault="00A40B6F" w:rsidP="0033552F">
      <w:pPr>
        <w:pBdr>
          <w:bottom w:val="single" w:sz="10" w:space="4" w:color="2E75B6"/>
        </w:pBdr>
        <w:bidi/>
        <w:spacing w:before="280" w:after="80"/>
        <w:rPr>
          <w:rFonts w:ascii="Vazir" w:eastAsia="B Nazanin" w:hAnsi="Vazir" w:cs="Vazir"/>
          <w:color w:val="2E75B6"/>
          <w:sz w:val="36"/>
          <w:szCs w:val="36"/>
          <w:lang w:bidi="fa-IR"/>
        </w:rPr>
      </w:pPr>
      <w:r w:rsidRPr="0029162F">
        <w:rPr>
          <w:rFonts w:ascii="Vazir" w:eastAsia="B Nazanin" w:hAnsi="Vazir" w:cs="Vazir"/>
          <w:color w:val="2E75B6"/>
          <w:sz w:val="36"/>
          <w:szCs w:val="36"/>
          <w:rtl/>
          <w:lang w:bidi="fa-IR"/>
        </w:rPr>
        <w:t>زمینه تحقیقاتی</w:t>
      </w:r>
    </w:p>
    <w:p w14:paraId="2A96461A" w14:textId="77777777" w:rsidR="0033552F" w:rsidRPr="0033552F" w:rsidRDefault="0033552F" w:rsidP="0033552F">
      <w:pPr>
        <w:pStyle w:val="ListParagraph"/>
        <w:numPr>
          <w:ilvl w:val="0"/>
          <w:numId w:val="2"/>
        </w:numPr>
        <w:bidi/>
        <w:spacing w:before="40" w:after="40"/>
        <w:rPr>
          <w:rFonts w:ascii="Vazir" w:hAnsi="Vazir" w:cs="Vazir"/>
          <w:b/>
          <w:bCs/>
        </w:rPr>
      </w:pPr>
      <w:r w:rsidRPr="0033552F">
        <w:rPr>
          <w:rFonts w:ascii="Vazir" w:hAnsi="Vazir" w:cs="Vazir"/>
          <w:b/>
          <w:bCs/>
          <w:rtl/>
        </w:rPr>
        <w:t>ز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ست‌فناور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/>
          <w:b/>
          <w:bCs/>
          <w:rtl/>
        </w:rPr>
        <w:t xml:space="preserve"> گ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اه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/>
          <w:b/>
          <w:bCs/>
          <w:rtl/>
        </w:rPr>
        <w:t>: مولکولار فارم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ن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نگ</w:t>
      </w:r>
      <w:r w:rsidRPr="0033552F">
        <w:rPr>
          <w:rFonts w:ascii="Vazir" w:hAnsi="Vazir" w:cs="Vazir"/>
          <w:b/>
          <w:bCs/>
          <w:rtl/>
        </w:rPr>
        <w:t xml:space="preserve"> (</w:t>
      </w:r>
      <w:r w:rsidRPr="0033552F">
        <w:rPr>
          <w:rFonts w:ascii="Vazir" w:hAnsi="Vazir" w:cs="Vazir"/>
          <w:b/>
          <w:bCs/>
        </w:rPr>
        <w:t>Molecular Farming</w:t>
      </w:r>
      <w:r w:rsidRPr="0033552F">
        <w:rPr>
          <w:rFonts w:ascii="Vazir" w:hAnsi="Vazir" w:cs="Vazir"/>
          <w:b/>
          <w:bCs/>
          <w:rtl/>
        </w:rPr>
        <w:t>) و و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را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ش</w:t>
      </w:r>
      <w:r w:rsidRPr="0033552F">
        <w:rPr>
          <w:rFonts w:ascii="Vazir" w:hAnsi="Vazir" w:cs="Vazir"/>
          <w:b/>
          <w:bCs/>
          <w:rtl/>
        </w:rPr>
        <w:t xml:space="preserve"> ژنوم با سامانه </w:t>
      </w:r>
      <w:r w:rsidRPr="0033552F">
        <w:rPr>
          <w:rFonts w:ascii="Vazir" w:hAnsi="Vazir" w:cs="Vazir"/>
          <w:b/>
          <w:bCs/>
        </w:rPr>
        <w:t>CRISPR/Cas9</w:t>
      </w:r>
    </w:p>
    <w:p w14:paraId="620C147B" w14:textId="77777777" w:rsidR="0033552F" w:rsidRPr="0033552F" w:rsidRDefault="0033552F" w:rsidP="0033552F">
      <w:pPr>
        <w:pStyle w:val="ListParagraph"/>
        <w:numPr>
          <w:ilvl w:val="0"/>
          <w:numId w:val="2"/>
        </w:numPr>
        <w:bidi/>
        <w:spacing w:before="40" w:after="40"/>
        <w:rPr>
          <w:rFonts w:ascii="Vazir" w:hAnsi="Vazir" w:cs="Vazir"/>
          <w:b/>
          <w:bCs/>
        </w:rPr>
      </w:pPr>
      <w:r w:rsidRPr="0033552F">
        <w:rPr>
          <w:rFonts w:ascii="Vazir" w:hAnsi="Vazir" w:cs="Vazir" w:hint="eastAsia"/>
          <w:b/>
          <w:bCs/>
          <w:rtl/>
        </w:rPr>
        <w:t>برهم‌کنش‌ها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/>
          <w:b/>
          <w:bCs/>
          <w:rtl/>
        </w:rPr>
        <w:t xml:space="preserve"> گ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اه–پاتوژن</w:t>
      </w:r>
      <w:r w:rsidRPr="0033552F">
        <w:rPr>
          <w:rFonts w:ascii="Vazir" w:hAnsi="Vazir" w:cs="Vazir"/>
          <w:b/>
          <w:bCs/>
          <w:rtl/>
        </w:rPr>
        <w:t xml:space="preserve"> و مقاومت به ب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مار</w:t>
      </w:r>
      <w:r w:rsidRPr="0033552F">
        <w:rPr>
          <w:rFonts w:ascii="Vazir" w:hAnsi="Vazir" w:cs="Vazir" w:hint="cs"/>
          <w:b/>
          <w:bCs/>
          <w:rtl/>
        </w:rPr>
        <w:t>ی‌</w:t>
      </w:r>
      <w:r w:rsidRPr="0033552F">
        <w:rPr>
          <w:rFonts w:ascii="Vazir" w:hAnsi="Vazir" w:cs="Vazir" w:hint="eastAsia"/>
          <w:b/>
          <w:bCs/>
          <w:rtl/>
        </w:rPr>
        <w:t>ها</w:t>
      </w:r>
    </w:p>
    <w:p w14:paraId="78E39491" w14:textId="047AA601" w:rsidR="0033552F" w:rsidRPr="001D0CEB" w:rsidRDefault="0033552F" w:rsidP="0033552F">
      <w:pPr>
        <w:pStyle w:val="ListParagraph"/>
        <w:numPr>
          <w:ilvl w:val="0"/>
          <w:numId w:val="2"/>
        </w:numPr>
        <w:bidi/>
        <w:spacing w:before="40" w:after="40"/>
        <w:rPr>
          <w:rFonts w:ascii="Vazir" w:hAnsi="Vazir" w:cs="Vazir"/>
          <w:b/>
          <w:bCs/>
        </w:rPr>
      </w:pPr>
      <w:r w:rsidRPr="0033552F">
        <w:rPr>
          <w:rFonts w:ascii="Vazir" w:hAnsi="Vazir" w:cs="Vazir" w:hint="eastAsia"/>
          <w:b/>
          <w:bCs/>
          <w:rtl/>
        </w:rPr>
        <w:t>مهندس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/>
          <w:b/>
          <w:bCs/>
          <w:rtl/>
        </w:rPr>
        <w:t xml:space="preserve"> پروتئ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 w:hint="eastAsia"/>
          <w:b/>
          <w:bCs/>
          <w:rtl/>
        </w:rPr>
        <w:t>ن</w:t>
      </w:r>
      <w:r w:rsidRPr="0033552F">
        <w:rPr>
          <w:rFonts w:ascii="Vazir" w:hAnsi="Vazir" w:cs="Vazir"/>
          <w:b/>
          <w:bCs/>
          <w:rtl/>
        </w:rPr>
        <w:t xml:space="preserve"> و طراح</w:t>
      </w:r>
      <w:r w:rsidRPr="0033552F">
        <w:rPr>
          <w:rFonts w:ascii="Vazir" w:hAnsi="Vazir" w:cs="Vazir" w:hint="cs"/>
          <w:b/>
          <w:bCs/>
          <w:rtl/>
        </w:rPr>
        <w:t>ی</w:t>
      </w:r>
      <w:r w:rsidRPr="0033552F">
        <w:rPr>
          <w:rFonts w:ascii="Vazir" w:hAnsi="Vazir" w:cs="Vazir"/>
          <w:b/>
          <w:bCs/>
          <w:rtl/>
        </w:rPr>
        <w:t xml:space="preserve"> واکسن</w:t>
      </w:r>
    </w:p>
    <w:p w14:paraId="72B5F5EC" w14:textId="1D9F4A32" w:rsidR="003601FE" w:rsidRPr="008F520F" w:rsidRDefault="00A40B6F" w:rsidP="001F0381">
      <w:pPr>
        <w:pBdr>
          <w:bottom w:val="single" w:sz="10" w:space="4" w:color="2E75B6"/>
        </w:pBdr>
        <w:bidi/>
        <w:spacing w:before="280" w:after="80"/>
        <w:rPr>
          <w:rFonts w:ascii="Vazir" w:eastAsia="B Nazanin" w:hAnsi="Vazir" w:cs="Vazir"/>
          <w:color w:val="2E75B6"/>
          <w:sz w:val="40"/>
          <w:szCs w:val="40"/>
          <w:lang w:bidi="fa-IR"/>
        </w:rPr>
      </w:pPr>
      <w:r w:rsidRPr="008F520F">
        <w:rPr>
          <w:rFonts w:ascii="Vazir" w:eastAsia="B Nazanin" w:hAnsi="Vazir" w:cs="Vazir"/>
          <w:color w:val="2E75B6"/>
          <w:sz w:val="40"/>
          <w:szCs w:val="40"/>
          <w:rtl/>
          <w:lang w:bidi="fa-IR"/>
        </w:rPr>
        <w:t>تحصیلات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3400"/>
        <w:gridCol w:w="1100"/>
        <w:gridCol w:w="700"/>
      </w:tblGrid>
      <w:tr w:rsidR="003601FE" w:rsidRPr="008F520F" w14:paraId="4DE6FCB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85592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  <w:sz w:val="22"/>
                <w:szCs w:val="22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22"/>
                <w:szCs w:val="22"/>
              </w:rPr>
              <w:t>مدرک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7AA90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  <w:sz w:val="22"/>
                <w:szCs w:val="22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22"/>
                <w:szCs w:val="22"/>
              </w:rPr>
              <w:t>رشته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73F10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  <w:sz w:val="22"/>
                <w:szCs w:val="22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22"/>
                <w:szCs w:val="22"/>
              </w:rPr>
              <w:t>دانشگاه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201C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  <w:sz w:val="22"/>
                <w:szCs w:val="22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22"/>
                <w:szCs w:val="22"/>
              </w:rPr>
              <w:t>کشور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76BD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  <w:sz w:val="22"/>
                <w:szCs w:val="22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22"/>
                <w:szCs w:val="22"/>
              </w:rPr>
              <w:t>سال</w:t>
            </w:r>
            <w:proofErr w:type="spellEnd"/>
          </w:p>
        </w:tc>
      </w:tr>
      <w:tr w:rsidR="003601FE" w:rsidRPr="008F520F" w14:paraId="7D80F27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9B9F8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دکتری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02F7E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اصلاح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نباتات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-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ژنتیک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مولکولی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ACACB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دانشگاه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علوم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کشاورزی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و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منابع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طبیعی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ساری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2954D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696B8" w14:textId="35F579B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r>
              <w:rPr>
                <w:rFonts w:ascii="Vazir" w:hAnsi="Vazir" w:cs="Vazir" w:hint="cs"/>
                <w:b/>
                <w:bCs/>
                <w:sz w:val="19"/>
                <w:szCs w:val="19"/>
                <w:rtl/>
              </w:rPr>
              <w:t>1398</w:t>
            </w:r>
          </w:p>
        </w:tc>
      </w:tr>
      <w:tr w:rsidR="003601FE" w:rsidRPr="008F520F" w14:paraId="1AB5C203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2FFCC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کارشناسی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ارشد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C080E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بیوتکنولوژی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کشاورزی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DDD8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دانشگاه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علوم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کشاورزی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و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منابع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طبیعی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ساری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4A2BB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38BC5" w14:textId="6125FEFD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r>
              <w:rPr>
                <w:rFonts w:ascii="Vazir" w:hAnsi="Vazir" w:cs="Vazir" w:hint="cs"/>
                <w:b/>
                <w:bCs/>
                <w:sz w:val="19"/>
                <w:szCs w:val="19"/>
                <w:rtl/>
              </w:rPr>
              <w:t>1390</w:t>
            </w:r>
          </w:p>
        </w:tc>
      </w:tr>
      <w:tr w:rsidR="003601FE" w:rsidRPr="008F520F" w14:paraId="4099C5D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09E78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کارشناسی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C2FF8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اصلاح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نباتات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916C9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دانشگاه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مازندران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BE0C2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A2DC0" w14:textId="0A7115E9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r>
              <w:rPr>
                <w:rFonts w:ascii="Vazir" w:hAnsi="Vazir" w:cs="Vazir" w:hint="cs"/>
                <w:b/>
                <w:bCs/>
                <w:sz w:val="19"/>
                <w:szCs w:val="19"/>
                <w:rtl/>
              </w:rPr>
              <w:t>1387</w:t>
            </w:r>
          </w:p>
        </w:tc>
      </w:tr>
    </w:tbl>
    <w:p w14:paraId="66488214" w14:textId="0D800E71" w:rsidR="003601FE" w:rsidRPr="008F520F" w:rsidRDefault="00A40B6F" w:rsidP="001F0381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>سمت‌های دانشگاهی</w:t>
      </w:r>
    </w:p>
    <w:p w14:paraId="782AF595" w14:textId="6D391AC4" w:rsidR="008F520F" w:rsidRPr="008F520F" w:rsidRDefault="008F520F" w:rsidP="008F520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</w:rPr>
      </w:pPr>
      <w:proofErr w:type="gramStart"/>
      <w:r w:rsidRPr="008F520F">
        <w:rPr>
          <w:rFonts w:ascii="Vazir" w:eastAsia="B Nazanin" w:hAnsi="Vazir" w:cs="Vazir"/>
          <w:b/>
          <w:bCs/>
        </w:rPr>
        <w:t xml:space="preserve">  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>دانشیار</w:t>
      </w:r>
      <w:proofErr w:type="gramEnd"/>
      <w:r w:rsidRPr="008F520F">
        <w:rPr>
          <w:rFonts w:ascii="Vazir" w:eastAsia="B Nazanin" w:hAnsi="Vazir" w:cs="Vazir" w:hint="cs"/>
          <w:b/>
          <w:bCs/>
          <w:rtl/>
          <w:lang w:bidi="fa-IR"/>
        </w:rPr>
        <w:t xml:space="preserve"> — دانشگاه علوم کشاورزی و منابع طبیعی ساری (</w:t>
      </w:r>
      <w:r w:rsidRPr="008F520F">
        <w:rPr>
          <w:rFonts w:ascii="Vazir" w:eastAsia="B Nazanin" w:hAnsi="Vazir" w:cs="Vazir" w:hint="cs"/>
          <w:b/>
          <w:bCs/>
        </w:rPr>
        <w:t>SANRU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>)، پژوهشکده ژنتیک و زیست‌فناوری طبرستان (</w:t>
      </w:r>
      <w:r w:rsidRPr="008F520F">
        <w:rPr>
          <w:rFonts w:ascii="Vazir" w:eastAsia="B Nazanin" w:hAnsi="Vazir" w:cs="Vazir" w:hint="cs"/>
          <w:b/>
          <w:bCs/>
        </w:rPr>
        <w:t>GABIT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 xml:space="preserve">)، ساری، ایران — </w:t>
      </w:r>
      <w:r w:rsidR="001D0CEB">
        <w:rPr>
          <w:rFonts w:ascii="Vazir" w:eastAsia="B Nazanin" w:hAnsi="Vazir" w:cs="Vazir" w:hint="cs"/>
          <w:b/>
          <w:bCs/>
          <w:rtl/>
          <w:lang w:bidi="fa-IR"/>
        </w:rPr>
        <w:t>1403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 xml:space="preserve"> تاکنون</w:t>
      </w:r>
    </w:p>
    <w:p w14:paraId="231C5F86" w14:textId="0AD52A5A" w:rsidR="008F520F" w:rsidRPr="008F520F" w:rsidRDefault="008F520F" w:rsidP="008F520F">
      <w:pPr>
        <w:tabs>
          <w:tab w:val="left" w:pos="9000"/>
        </w:tabs>
        <w:bidi/>
        <w:spacing w:before="50" w:after="50"/>
        <w:rPr>
          <w:rFonts w:ascii="Vazir" w:eastAsia="B Nazanin" w:hAnsi="Vazir" w:cs="Vazir" w:hint="cs"/>
          <w:b/>
          <w:bCs/>
          <w:rtl/>
          <w:lang w:bidi="fa-IR"/>
        </w:rPr>
      </w:pPr>
      <w:proofErr w:type="gramStart"/>
      <w:r w:rsidRPr="008F520F">
        <w:rPr>
          <w:rFonts w:ascii="Vazir" w:eastAsia="B Nazanin" w:hAnsi="Vazir" w:cs="Vazir"/>
          <w:b/>
          <w:bCs/>
        </w:rPr>
        <w:t xml:space="preserve">  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>دستیار</w:t>
      </w:r>
      <w:proofErr w:type="gramEnd"/>
      <w:r w:rsidRPr="008F520F">
        <w:rPr>
          <w:rFonts w:ascii="Vazir" w:eastAsia="B Nazanin" w:hAnsi="Vazir" w:cs="Vazir" w:hint="cs"/>
          <w:b/>
          <w:bCs/>
          <w:rtl/>
          <w:lang w:bidi="fa-IR"/>
        </w:rPr>
        <w:t xml:space="preserve"> پژوهشی — دانشگاه علوم کشاورزی و منابع طبیعی ساری (</w:t>
      </w:r>
      <w:r w:rsidRPr="008F520F">
        <w:rPr>
          <w:rFonts w:ascii="Vazir" w:eastAsia="B Nazanin" w:hAnsi="Vazir" w:cs="Vazir" w:hint="cs"/>
          <w:b/>
          <w:bCs/>
        </w:rPr>
        <w:t>SANRU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>)، پژوهشکده ژنتیک و زیست‌فناوری طبرستان (</w:t>
      </w:r>
      <w:r w:rsidRPr="008F520F">
        <w:rPr>
          <w:rFonts w:ascii="Vazir" w:eastAsia="B Nazanin" w:hAnsi="Vazir" w:cs="Vazir" w:hint="cs"/>
          <w:b/>
          <w:bCs/>
        </w:rPr>
        <w:t>GABIT</w:t>
      </w:r>
      <w:r w:rsidRPr="008F520F">
        <w:rPr>
          <w:rFonts w:ascii="Vazir" w:eastAsia="B Nazanin" w:hAnsi="Vazir" w:cs="Vazir" w:hint="cs"/>
          <w:b/>
          <w:bCs/>
          <w:rtl/>
          <w:lang w:bidi="fa-IR"/>
        </w:rPr>
        <w:t xml:space="preserve">)، ساری، ایران — </w:t>
      </w:r>
      <w:r w:rsidR="001D0CEB">
        <w:rPr>
          <w:rFonts w:ascii="Vazir" w:eastAsia="B Nazanin" w:hAnsi="Vazir" w:cs="Vazir" w:hint="cs"/>
          <w:b/>
          <w:bCs/>
          <w:rtl/>
          <w:lang w:bidi="fa-IR"/>
        </w:rPr>
        <w:t>1399 تا 1403</w:t>
      </w:r>
    </w:p>
    <w:p w14:paraId="2309F547" w14:textId="6F9D1491" w:rsidR="003601FE" w:rsidRPr="008F520F" w:rsidRDefault="0033552F" w:rsidP="008F520F">
      <w:pPr>
        <w:tabs>
          <w:tab w:val="left" w:pos="9000"/>
        </w:tabs>
        <w:bidi/>
        <w:spacing w:before="50" w:after="50"/>
        <w:rPr>
          <w:rFonts w:ascii="Vazir" w:hAnsi="Vazir" w:cs="Vazir"/>
        </w:rPr>
      </w:pPr>
      <w:r w:rsidRPr="008F520F">
        <w:rPr>
          <w:rFonts w:ascii="Vazir" w:eastAsia="B Nazanin" w:hAnsi="Vazir" w:cs="Vazir"/>
          <w:b/>
          <w:bCs/>
        </w:rPr>
        <w:t>،</w:t>
      </w:r>
      <w:r w:rsidRPr="008F520F">
        <w:rPr>
          <w:rFonts w:ascii="Vazir" w:eastAsia="B Nazanin" w:hAnsi="Vazir" w:cs="Vazir"/>
          <w:b/>
          <w:bCs/>
        </w:rPr>
        <w:t xml:space="preserve"> </w:t>
      </w:r>
    </w:p>
    <w:p w14:paraId="5013762A" w14:textId="51A4EEA1" w:rsidR="003601FE" w:rsidRPr="008F520F" w:rsidRDefault="00A40B6F" w:rsidP="00A40B6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>شاخص های پژوهشی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3601FE" w:rsidRPr="008F520F" w14:paraId="0F5FA08F" w14:textId="77777777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90D24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تعداد</w:t>
            </w:r>
            <w:proofErr w:type="spellEnd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مقالات</w:t>
            </w:r>
            <w:proofErr w:type="spellEnd"/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9D66D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r w:rsidRPr="008F520F">
              <w:rPr>
                <w:rFonts w:ascii="Vazir" w:hAnsi="Vazir" w:cs="Vazir"/>
                <w:b/>
                <w:bCs/>
                <w:sz w:val="19"/>
                <w:szCs w:val="19"/>
              </w:rPr>
              <w:t>H-index (Scopus)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3DDDB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تعداد</w:t>
            </w:r>
            <w:proofErr w:type="spellEnd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استنادات</w:t>
            </w:r>
            <w:proofErr w:type="spellEnd"/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2CE42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r w:rsidRPr="008F520F">
              <w:rPr>
                <w:rFonts w:ascii="Vazir" w:hAnsi="Vazir" w:cs="Vazir"/>
                <w:b/>
                <w:bCs/>
                <w:sz w:val="19"/>
                <w:szCs w:val="19"/>
              </w:rPr>
              <w:t>i10-index</w:t>
            </w:r>
          </w:p>
        </w:tc>
      </w:tr>
      <w:tr w:rsidR="003601FE" w:rsidRPr="008F520F" w14:paraId="665BB796" w14:textId="77777777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F349C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r w:rsidRPr="008F520F">
              <w:rPr>
                <w:rFonts w:ascii="Vazir" w:hAnsi="Vazir" w:cs="Vazir"/>
                <w:sz w:val="19"/>
                <w:szCs w:val="19"/>
              </w:rPr>
              <w:t>13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23A63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r w:rsidRPr="008F520F">
              <w:rPr>
                <w:rFonts w:ascii="Vazir" w:hAnsi="Vazir" w:cs="Vazir"/>
                <w:sz w:val="19"/>
                <w:szCs w:val="19"/>
              </w:rPr>
              <w:t>6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6A928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r w:rsidRPr="008F520F">
              <w:rPr>
                <w:rFonts w:ascii="Vazir" w:hAnsi="Vazir" w:cs="Vazir"/>
                <w:sz w:val="19"/>
                <w:szCs w:val="19"/>
              </w:rPr>
              <w:t>1264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4180F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r w:rsidRPr="008F520F">
              <w:rPr>
                <w:rFonts w:ascii="Vazir" w:hAnsi="Vazir" w:cs="Vazir"/>
                <w:sz w:val="19"/>
                <w:szCs w:val="19"/>
              </w:rPr>
              <w:t>4</w:t>
            </w:r>
          </w:p>
        </w:tc>
      </w:tr>
    </w:tbl>
    <w:p w14:paraId="679EE1EA" w14:textId="0D39AB57" w:rsidR="003601FE" w:rsidRPr="008F520F" w:rsidRDefault="00A40B6F" w:rsidP="00A40B6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 xml:space="preserve">مقالات منتخب  </w:t>
      </w:r>
      <w:r w:rsidRPr="008F520F">
        <w:rPr>
          <w:rFonts w:ascii="Vazir" w:hAnsi="Vazir" w:cs="Vazir"/>
          <w:b/>
          <w:bCs/>
          <w:color w:val="2E75B6"/>
          <w:sz w:val="26"/>
          <w:szCs w:val="26"/>
        </w:rPr>
        <w:t>(ISI/SCOPUS)</w:t>
      </w:r>
    </w:p>
    <w:p w14:paraId="21AB24CC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lastRenderedPageBreak/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C., Soleimani, E., &amp;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Nematzadeh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G. (2025). Optimizing purification and refolding conditions for the recombinant </w:t>
      </w:r>
      <w:proofErr w:type="spellStart"/>
      <w:r w:rsidRPr="001D0CEB">
        <w:rPr>
          <w:rFonts w:ascii="Vazir" w:hAnsi="Vazir" w:cs="Vazir"/>
          <w:b/>
          <w:bCs/>
          <w:color w:val="000000"/>
        </w:rPr>
        <w:t>EcorI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restriction endonuclease protein in E. coli. Agricultural Biotechnology Journal, 17(2), 107-132.</w:t>
      </w:r>
    </w:p>
    <w:p w14:paraId="3DAF5EFB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C., Ahmadian, G.,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</w:t>
      </w:r>
      <w:r w:rsidRPr="001D0CEB">
        <w:rPr>
          <w:rFonts w:ascii="Vazir" w:hAnsi="Vazir" w:cs="Vazir"/>
          <w:b/>
          <w:bCs/>
          <w:color w:val="000000"/>
        </w:rPr>
        <w:t>matzadeh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G., Amani, J.,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Ehsani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P.,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Razmyar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J., ... &amp; </w:t>
      </w:r>
      <w:proofErr w:type="spellStart"/>
      <w:r w:rsidRPr="001D0CEB">
        <w:rPr>
          <w:rFonts w:ascii="Vazir" w:hAnsi="Vazir" w:cs="Vazir"/>
          <w:b/>
          <w:bCs/>
          <w:color w:val="000000"/>
        </w:rPr>
        <w:t>Ghazizadeh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>, L. (2024). Toxinotyping of Clostridium perfringens strains isolated from broiler flocks with necrotic enteritis and evaluation of the effect of toxins on Leghorn Male Hepatoma cells. Irani</w:t>
      </w:r>
      <w:r w:rsidRPr="001D0CEB">
        <w:rPr>
          <w:rFonts w:ascii="Vazir" w:hAnsi="Vazir" w:cs="Vazir"/>
          <w:b/>
          <w:bCs/>
          <w:color w:val="000000"/>
        </w:rPr>
        <w:t>an Journal of Veterinary Research, 25(2), 135.</w:t>
      </w:r>
    </w:p>
    <w:p w14:paraId="0BDB97DB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r w:rsidRPr="001D0CEB">
        <w:rPr>
          <w:rFonts w:ascii="Vazir" w:hAnsi="Vazir" w:cs="Vazir"/>
          <w:b/>
          <w:bCs/>
          <w:color w:val="000000"/>
        </w:rPr>
        <w:t xml:space="preserve">Soleimani E,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C, Shahin-</w:t>
      </w:r>
      <w:proofErr w:type="spellStart"/>
      <w:r w:rsidRPr="001D0CEB">
        <w:rPr>
          <w:rFonts w:ascii="Vazir" w:hAnsi="Vazir" w:cs="Vazir"/>
          <w:b/>
          <w:bCs/>
          <w:color w:val="000000"/>
        </w:rPr>
        <w:t>Kaleybar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B,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Nematzadeh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G. (2024). Isolation and recombinant </w:t>
      </w:r>
      <w:proofErr w:type="spellStart"/>
      <w:r w:rsidRPr="001D0CEB">
        <w:rPr>
          <w:rFonts w:ascii="Vazir" w:hAnsi="Vazir" w:cs="Vazir"/>
          <w:b/>
          <w:bCs/>
          <w:color w:val="000000"/>
        </w:rPr>
        <w:t>Tth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DNA polymerase expression in E. coli BL21, purification and enzyme activity investigation. </w:t>
      </w:r>
      <w:proofErr w:type="spellStart"/>
      <w:r w:rsidRPr="001D0CEB">
        <w:rPr>
          <w:rFonts w:ascii="Vazir" w:hAnsi="Vazir" w:cs="Vazir"/>
          <w:b/>
          <w:bCs/>
          <w:color w:val="000000"/>
        </w:rPr>
        <w:t>gebsj</w:t>
      </w:r>
      <w:proofErr w:type="spellEnd"/>
      <w:r w:rsidRPr="001D0CEB">
        <w:rPr>
          <w:rFonts w:ascii="Vazir" w:hAnsi="Vazir" w:cs="Vazir"/>
          <w:b/>
          <w:bCs/>
          <w:color w:val="000000"/>
        </w:rPr>
        <w:t>; 13(2): 4</w:t>
      </w:r>
    </w:p>
    <w:p w14:paraId="025D69C7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r w:rsidRPr="001D0CEB">
        <w:rPr>
          <w:rFonts w:ascii="Vazir" w:hAnsi="Vazir" w:cs="Vazir"/>
          <w:b/>
          <w:bCs/>
          <w:color w:val="000000"/>
        </w:rPr>
        <w:t>Al-</w:t>
      </w:r>
      <w:proofErr w:type="spellStart"/>
      <w:r w:rsidRPr="001D0CEB">
        <w:rPr>
          <w:rFonts w:ascii="Vazir" w:hAnsi="Vazir" w:cs="Vazir"/>
          <w:b/>
          <w:bCs/>
          <w:color w:val="000000"/>
        </w:rPr>
        <w:t>Ane</w:t>
      </w:r>
      <w:r w:rsidRPr="001D0CEB">
        <w:rPr>
          <w:rFonts w:ascii="Vazir" w:hAnsi="Vazir" w:cs="Vazir"/>
          <w:b/>
          <w:bCs/>
          <w:color w:val="000000"/>
        </w:rPr>
        <w:t>ed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B.,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Masoudi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A., Akbar,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C., Ahmadian, G.,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Hajizade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A. and </w:t>
      </w:r>
      <w:proofErr w:type="spellStart"/>
      <w:r w:rsidRPr="001D0CEB">
        <w:rPr>
          <w:rFonts w:ascii="Vazir" w:hAnsi="Vazir" w:cs="Vazir"/>
          <w:b/>
          <w:bCs/>
          <w:color w:val="000000"/>
        </w:rPr>
        <w:t>Razmyar</w:t>
      </w:r>
      <w:proofErr w:type="spellEnd"/>
      <w:r w:rsidRPr="001D0CEB">
        <w:rPr>
          <w:rFonts w:ascii="Vazir" w:hAnsi="Vazir" w:cs="Vazir"/>
          <w:b/>
          <w:bCs/>
          <w:color w:val="000000"/>
        </w:rPr>
        <w:t>, J. (2024). Evaluation of the Expression of IFN-</w:t>
      </w:r>
      <w:r w:rsidRPr="001D0CEB">
        <w:rPr>
          <w:rFonts w:ascii="Calibri" w:hAnsi="Calibri" w:cs="Calibri"/>
          <w:b/>
          <w:bCs/>
          <w:color w:val="000000"/>
        </w:rPr>
        <w:t>γ</w:t>
      </w:r>
      <w:r w:rsidRPr="001D0CEB">
        <w:rPr>
          <w:rFonts w:ascii="Vazir" w:hAnsi="Vazir" w:cs="Vazir"/>
          <w:b/>
          <w:bCs/>
          <w:color w:val="000000"/>
        </w:rPr>
        <w:t xml:space="preserve">, IL-4, IL-17, and IL-22 Cytokines in Birds Immunized with a Recombinant Chimeric Vaccine Containing Alpha Toxin,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NetB</w:t>
      </w:r>
      <w:proofErr w:type="spellEnd"/>
      <w:r w:rsidRPr="001D0CEB">
        <w:rPr>
          <w:rFonts w:ascii="Vazir" w:hAnsi="Vazir" w:cs="Vazir"/>
          <w:b/>
          <w:bCs/>
          <w:color w:val="000000"/>
        </w:rPr>
        <w:t>, and ZM</w:t>
      </w:r>
      <w:r w:rsidRPr="001D0CEB">
        <w:rPr>
          <w:rFonts w:ascii="Vazir" w:hAnsi="Vazir" w:cs="Vazir"/>
          <w:b/>
          <w:bCs/>
          <w:color w:val="000000"/>
        </w:rPr>
        <w:t>P against Necrotic Enteritis. Journal of Applied Biotechnology Reports, 11(1), 1229-1235.</w:t>
      </w:r>
    </w:p>
    <w:p w14:paraId="54AFBA21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t>Tarrahimofrad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H,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C,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Hoseini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Z,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Mahmoodian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S, Ahmadian G. Development and Commercialization of Biopesticides Costs and Benefits. Microbial Nano-Biopesticides </w:t>
      </w:r>
      <w:r w:rsidRPr="001D0CEB">
        <w:rPr>
          <w:rFonts w:ascii="Vazir" w:hAnsi="Vazir" w:cs="Vazir"/>
          <w:b/>
          <w:bCs/>
          <w:color w:val="000000"/>
        </w:rPr>
        <w:t>as Next Gen Biopesticides. Academic Press. 2023.</w:t>
      </w:r>
    </w:p>
    <w:p w14:paraId="74845EBA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t>Nooraei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S,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Bahrulolum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H,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Hoseini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ZS,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C,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Hajizade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A, Easton AJ, Ahmadian G. Virus-like particles: preparation, immunogenicity and their roles as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nanovaccines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and drug nanocarriers. J Nanobiotechnolog</w:t>
      </w:r>
      <w:r w:rsidRPr="001D0CEB">
        <w:rPr>
          <w:rFonts w:ascii="Vazir" w:hAnsi="Vazir" w:cs="Vazir"/>
          <w:b/>
          <w:bCs/>
          <w:color w:val="000000"/>
        </w:rPr>
        <w:t>y. 2021;19(1):59.</w:t>
      </w:r>
    </w:p>
    <w:p w14:paraId="1532F524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C,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Nematzadeh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G, Ahmadian G, Amani J,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Kiani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G, and </w:t>
      </w:r>
      <w:proofErr w:type="spellStart"/>
      <w:r w:rsidRPr="001D0CEB">
        <w:rPr>
          <w:rFonts w:ascii="Vazir" w:hAnsi="Vazir" w:cs="Vazir"/>
          <w:b/>
          <w:bCs/>
          <w:color w:val="000000"/>
        </w:rPr>
        <w:t>Ehsani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P. In silico design and in vitro analysis of a recombinant trivalent fusion protein candidate vaccine targeting virulence factor of Clostridium perfringens. International </w:t>
      </w:r>
      <w:r w:rsidRPr="001D0CEB">
        <w:rPr>
          <w:rFonts w:ascii="Vazir" w:hAnsi="Vazir" w:cs="Vazir"/>
          <w:b/>
          <w:bCs/>
          <w:color w:val="000000"/>
        </w:rPr>
        <w:t>journal of biological macromolecules. 2020; 146:1015-1023.</w:t>
      </w:r>
    </w:p>
    <w:p w14:paraId="5EF32B63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C, Ahmadian G,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Nematzadeh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G, Amani J,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Ehsani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P,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Razmyar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 J, et al. Immunization with oral and parenteral subunit chimeric vaccine candidate confers protection against Necrotic Enteritis in </w:t>
      </w:r>
      <w:r w:rsidRPr="001D0CEB">
        <w:rPr>
          <w:rFonts w:ascii="Vazir" w:hAnsi="Vazir" w:cs="Vazir"/>
          <w:b/>
          <w:bCs/>
          <w:color w:val="000000"/>
        </w:rPr>
        <w:t>chickens. Vaccine. 2020.</w:t>
      </w:r>
    </w:p>
    <w:p w14:paraId="31D44F7B" w14:textId="77777777" w:rsidR="003601FE" w:rsidRPr="001D0CEB" w:rsidRDefault="0033552F">
      <w:pPr>
        <w:spacing w:before="50" w:after="50"/>
        <w:rPr>
          <w:rFonts w:ascii="Vazir" w:hAnsi="Vazir" w:cs="Vazir"/>
          <w:b/>
          <w:bCs/>
        </w:rPr>
      </w:pPr>
      <w:proofErr w:type="spellStart"/>
      <w:r w:rsidRPr="001D0CEB">
        <w:rPr>
          <w:rFonts w:ascii="Vazir" w:hAnsi="Vazir" w:cs="Vazir"/>
          <w:b/>
          <w:bCs/>
          <w:color w:val="000000"/>
        </w:rPr>
        <w:t>Katalani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C.,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Nematzadeh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Gh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., Ahmadian,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Gh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., Amani. J., </w:t>
      </w:r>
      <w:proofErr w:type="spellStart"/>
      <w:r w:rsidRPr="001D0CEB">
        <w:rPr>
          <w:rFonts w:ascii="Vazir" w:hAnsi="Vazir" w:cs="Vazir"/>
          <w:b/>
          <w:bCs/>
          <w:color w:val="000000"/>
        </w:rPr>
        <w:t>Kiani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G. and </w:t>
      </w:r>
      <w:proofErr w:type="spellStart"/>
      <w:r w:rsidRPr="001D0CEB">
        <w:rPr>
          <w:rFonts w:ascii="Vazir" w:hAnsi="Vazir" w:cs="Vazir"/>
          <w:b/>
          <w:bCs/>
          <w:color w:val="000000"/>
        </w:rPr>
        <w:t>Ehsani</w:t>
      </w:r>
      <w:proofErr w:type="spellEnd"/>
      <w:r w:rsidRPr="001D0CEB">
        <w:rPr>
          <w:rFonts w:ascii="Vazir" w:hAnsi="Vazir" w:cs="Vazir"/>
          <w:b/>
          <w:bCs/>
          <w:color w:val="000000"/>
        </w:rPr>
        <w:t xml:space="preserve">, P. 2019. Design and Expression Optimization of a Chimeric Derivative of </w:t>
      </w:r>
      <w:proofErr w:type="spellStart"/>
      <w:r w:rsidRPr="001D0CEB">
        <w:rPr>
          <w:rFonts w:ascii="Vazir" w:hAnsi="Vazir" w:cs="Vazir"/>
          <w:b/>
          <w:bCs/>
          <w:color w:val="000000"/>
        </w:rPr>
        <w:t>NetB</w:t>
      </w:r>
      <w:proofErr w:type="spellEnd"/>
      <w:r w:rsidRPr="001D0CEB">
        <w:rPr>
          <w:rFonts w:ascii="Vazir" w:hAnsi="Vazir" w:cs="Vazir"/>
          <w:b/>
          <w:bCs/>
          <w:color w:val="000000"/>
        </w:rPr>
        <w:t>, alpha-toxin and metallopeptidase proteins as Subunit Vaccine against Clost</w:t>
      </w:r>
      <w:r w:rsidRPr="001D0CEB">
        <w:rPr>
          <w:rFonts w:ascii="Vazir" w:hAnsi="Vazir" w:cs="Vazir"/>
          <w:b/>
          <w:bCs/>
          <w:color w:val="000000"/>
        </w:rPr>
        <w:t>ridium perfringens. Vaccine research.</w:t>
      </w:r>
    </w:p>
    <w:p w14:paraId="38F9E558" w14:textId="5A898482" w:rsidR="003601FE" w:rsidRPr="008F520F" w:rsidRDefault="00A40B6F" w:rsidP="00A40B6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>طرح‌های پژوهشی</w:t>
      </w:r>
    </w:p>
    <w:p w14:paraId="3781BA7D" w14:textId="77777777" w:rsidR="00491927" w:rsidRPr="0033552F" w:rsidRDefault="00491927" w:rsidP="00491927">
      <w:pPr>
        <w:pStyle w:val="NormalWeb"/>
        <w:bidi/>
        <w:spacing w:before="0" w:beforeAutospacing="0"/>
        <w:rPr>
          <w:rFonts w:ascii="Vazir" w:hAnsi="Vazir" w:cs="Vazir"/>
          <w:b/>
          <w:bCs/>
          <w:sz w:val="22"/>
          <w:szCs w:val="22"/>
          <w:lang w:bidi="fa-IR"/>
        </w:rPr>
      </w:pPr>
      <w:proofErr w:type="gramStart"/>
      <w:r w:rsidRPr="0033552F">
        <w:rPr>
          <w:rFonts w:ascii="Vazir" w:hAnsi="Vazir" w:cs="Vazir"/>
          <w:sz w:val="22"/>
          <w:szCs w:val="22"/>
        </w:rPr>
        <w:t xml:space="preserve">  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بررسی</w:t>
      </w:r>
      <w:proofErr w:type="gram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پتانسیل نانوذرات نقره (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AgNPs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) و نانوذرات سیلیکا (</w:t>
      </w:r>
      <w:proofErr w:type="spellStart"/>
      <w:r w:rsidRPr="0033552F">
        <w:rPr>
          <w:rFonts w:ascii="Vazir" w:hAnsi="Vazir" w:cs="Vazir"/>
          <w:b/>
          <w:bCs/>
          <w:sz w:val="22"/>
          <w:szCs w:val="22"/>
          <w:lang w:bidi="fa-IR"/>
        </w:rPr>
        <w:t>SiO</w:t>
      </w:r>
      <w:proofErr w:type="spellEnd"/>
      <w:r w:rsidRPr="0033552F">
        <w:rPr>
          <w:rFonts w:ascii="Cambria Math" w:hAnsi="Cambria Math" w:cs="Cambria Math"/>
          <w:b/>
          <w:bCs/>
          <w:sz w:val="22"/>
          <w:szCs w:val="22"/>
          <w:lang w:bidi="fa-IR"/>
        </w:rPr>
        <w:t>₂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 xml:space="preserve"> NPs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) برای کنترل بیماری بلایت زودرس گوجه‌فرنگی ناشی از </w:t>
      </w:r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Alternaria solani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، پژوهشکده ژنتیک و زیست‌فناوری طبرستان 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(GABIT)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، 2024</w:t>
      </w:r>
    </w:p>
    <w:p w14:paraId="06DC2C59" w14:textId="77777777" w:rsidR="00491927" w:rsidRPr="0033552F" w:rsidRDefault="00491927" w:rsidP="00491927">
      <w:pPr>
        <w:pStyle w:val="NormalWeb"/>
        <w:bidi/>
        <w:spacing w:before="0" w:beforeAutospacing="0"/>
        <w:rPr>
          <w:rFonts w:ascii="Vazir" w:hAnsi="Vazir" w:cs="Vazir"/>
          <w:b/>
          <w:bCs/>
          <w:sz w:val="22"/>
          <w:szCs w:val="22"/>
          <w:rtl/>
          <w:lang w:bidi="fa-IR"/>
        </w:rPr>
      </w:pPr>
      <w:proofErr w:type="gramStart"/>
      <w:r w:rsidRPr="0033552F">
        <w:rPr>
          <w:rFonts w:ascii="Vazir" w:hAnsi="Vazir" w:cs="Vazir"/>
          <w:b/>
          <w:bCs/>
          <w:sz w:val="22"/>
          <w:szCs w:val="22"/>
        </w:rPr>
        <w:t xml:space="preserve">  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بررسی</w:t>
      </w:r>
      <w:proofErr w:type="gram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و تبیین رابطه همزیستی بین اندوفیت ریشه‌ای </w:t>
      </w:r>
      <w:proofErr w:type="spellStart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Serendipita</w:t>
      </w:r>
      <w:proofErr w:type="spellEnd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 xml:space="preserve"> indica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و گیاه کتان (</w:t>
      </w:r>
      <w:proofErr w:type="spellStart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Linum</w:t>
      </w:r>
      <w:proofErr w:type="spellEnd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 xml:space="preserve"> </w:t>
      </w:r>
      <w:proofErr w:type="spellStart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usitatissimum</w:t>
      </w:r>
      <w:proofErr w:type="spellEnd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 xml:space="preserve"> L</w:t>
      </w:r>
      <w:r w:rsidRPr="0033552F">
        <w:rPr>
          <w:rStyle w:val="Emphasis"/>
          <w:rFonts w:ascii="Vazir" w:hAnsi="Vazir" w:cs="Vazir"/>
          <w:b/>
          <w:bCs/>
          <w:sz w:val="22"/>
          <w:szCs w:val="22"/>
          <w:rtl/>
          <w:lang w:bidi="fa-IR"/>
        </w:rPr>
        <w:t>.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) و ارزیابی نقش بالقوه آن در پاسخ‌های بیوشیمیایی و فیزیولوژیکی به تنش شوری، پژوهشکده ژنتیک و زیست‌فناوری طبرستان (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GABIT)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، 2025</w:t>
      </w:r>
    </w:p>
    <w:p w14:paraId="479E0B21" w14:textId="77777777" w:rsidR="00491927" w:rsidRPr="0033552F" w:rsidRDefault="00491927" w:rsidP="00491927">
      <w:pPr>
        <w:pStyle w:val="NormalWeb"/>
        <w:bidi/>
        <w:spacing w:before="0" w:beforeAutospacing="0"/>
        <w:rPr>
          <w:rFonts w:ascii="Vazir" w:hAnsi="Vazir" w:cs="Vazir"/>
          <w:b/>
          <w:bCs/>
          <w:sz w:val="22"/>
          <w:szCs w:val="22"/>
          <w:rtl/>
          <w:lang w:bidi="fa-IR"/>
        </w:rPr>
      </w:pPr>
      <w:proofErr w:type="gramStart"/>
      <w:r w:rsidRPr="0033552F">
        <w:rPr>
          <w:rFonts w:ascii="Vazir" w:hAnsi="Vazir" w:cs="Vazir"/>
          <w:b/>
          <w:bCs/>
          <w:sz w:val="22"/>
          <w:szCs w:val="22"/>
        </w:rPr>
        <w:t xml:space="preserve">  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سنتز</w:t>
      </w:r>
      <w:proofErr w:type="gram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سبز نانوذرات اکسید روی (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ZnO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noBreakHyphen/>
        <w:t>NPs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) با استفاده از سیانوباکتری‌ها (راسته </w:t>
      </w:r>
      <w:proofErr w:type="spellStart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Nostocales</w:t>
      </w:r>
      <w:proofErr w:type="spell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) و ارزیابی اثر آن‌ها علیه عامل بیماری بلاست برنج (</w:t>
      </w:r>
      <w:proofErr w:type="spellStart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Magnaporthe</w:t>
      </w:r>
      <w:proofErr w:type="spellEnd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 xml:space="preserve"> </w:t>
      </w:r>
      <w:proofErr w:type="spellStart"/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oryzae</w:t>
      </w:r>
      <w:proofErr w:type="spell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)، پژوهشکده ژنتیک و زیست‌فناوری طبرستان (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GABIT)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، 2025</w:t>
      </w:r>
    </w:p>
    <w:p w14:paraId="151DBEB1" w14:textId="77777777" w:rsidR="00491927" w:rsidRPr="0033552F" w:rsidRDefault="00491927" w:rsidP="00491927">
      <w:pPr>
        <w:pStyle w:val="NormalWeb"/>
        <w:bidi/>
        <w:spacing w:before="0" w:beforeAutospacing="0"/>
        <w:rPr>
          <w:rFonts w:ascii="Vazir" w:hAnsi="Vazir" w:cs="Vazir"/>
          <w:b/>
          <w:bCs/>
          <w:sz w:val="22"/>
          <w:szCs w:val="22"/>
          <w:rtl/>
          <w:lang w:bidi="fa-IR"/>
        </w:rPr>
      </w:pPr>
      <w:proofErr w:type="gramStart"/>
      <w:r w:rsidRPr="0033552F">
        <w:rPr>
          <w:rFonts w:ascii="Vazir" w:hAnsi="Vazir" w:cs="Vazir"/>
          <w:b/>
          <w:bCs/>
          <w:sz w:val="22"/>
          <w:szCs w:val="22"/>
        </w:rPr>
        <w:t xml:space="preserve">  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تجاری‌سازی</w:t>
      </w:r>
      <w:proofErr w:type="gram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سنتز زیستی نانوذرات نقره توسط قارچ‌ها برای کنترل </w:t>
      </w:r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Alternaria solani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، عامل بیماری بلایت زودرس در گوجه‌فرنگی، 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INEF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، 2023</w:t>
      </w:r>
    </w:p>
    <w:p w14:paraId="31294DA4" w14:textId="77777777" w:rsidR="00491927" w:rsidRPr="0033552F" w:rsidRDefault="00491927" w:rsidP="00491927">
      <w:pPr>
        <w:pStyle w:val="NormalWeb"/>
        <w:bidi/>
        <w:spacing w:before="0" w:beforeAutospacing="0"/>
        <w:rPr>
          <w:rFonts w:ascii="Vazir" w:hAnsi="Vazir" w:cs="Vazir"/>
          <w:b/>
          <w:bCs/>
          <w:sz w:val="22"/>
          <w:szCs w:val="22"/>
          <w:rtl/>
          <w:lang w:bidi="fa-IR"/>
        </w:rPr>
      </w:pPr>
      <w:proofErr w:type="gramStart"/>
      <w:r w:rsidRPr="0033552F">
        <w:rPr>
          <w:rFonts w:ascii="Vazir" w:hAnsi="Vazir" w:cs="Vazir"/>
          <w:b/>
          <w:bCs/>
          <w:sz w:val="22"/>
          <w:szCs w:val="22"/>
        </w:rPr>
        <w:lastRenderedPageBreak/>
        <w:t xml:space="preserve">  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بهینه‌سازی</w:t>
      </w:r>
      <w:proofErr w:type="gram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بیان برخی ایمونوژن‌های منتخب </w:t>
      </w:r>
      <w:r w:rsidRPr="0033552F">
        <w:rPr>
          <w:rStyle w:val="Emphasis"/>
          <w:rFonts w:ascii="Vazir" w:hAnsi="Vazir" w:cs="Vazir"/>
          <w:b/>
          <w:bCs/>
          <w:sz w:val="22"/>
          <w:szCs w:val="22"/>
          <w:lang w:bidi="fa-IR"/>
        </w:rPr>
        <w:t>Clostridium perfringens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، عامل بیماری انتریت نکروتیک، و ارزیابی کارایی ایمنی‌زایی واکسن کاندید در رده‌های سلولی روده‌ای، 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NIGEB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، 2021</w:t>
      </w:r>
    </w:p>
    <w:p w14:paraId="18944F0B" w14:textId="77777777" w:rsidR="00491927" w:rsidRPr="0033552F" w:rsidRDefault="00491927" w:rsidP="00491927">
      <w:pPr>
        <w:pStyle w:val="NormalWeb"/>
        <w:bidi/>
        <w:spacing w:before="0" w:beforeAutospacing="0"/>
        <w:rPr>
          <w:rFonts w:ascii="Vazir" w:hAnsi="Vazir" w:cs="Vazir"/>
          <w:b/>
          <w:bCs/>
          <w:sz w:val="22"/>
          <w:szCs w:val="22"/>
          <w:rtl/>
          <w:lang w:bidi="fa-IR"/>
        </w:rPr>
      </w:pPr>
      <w:proofErr w:type="gramStart"/>
      <w:r w:rsidRPr="0033552F">
        <w:rPr>
          <w:rFonts w:ascii="Vazir" w:hAnsi="Vazir" w:cs="Vazir"/>
          <w:b/>
          <w:bCs/>
          <w:sz w:val="22"/>
          <w:szCs w:val="22"/>
        </w:rPr>
        <w:t xml:space="preserve">  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بهبود</w:t>
      </w:r>
      <w:proofErr w:type="gramEnd"/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 صفات کمی و کیفی رقم برنج قائم با استفاده از روش هرم‌بندی ژنی (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Gene Pyramiding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 xml:space="preserve">)، پژوهشکده ژنتیک و زیست‌فناوری طبرستان </w:t>
      </w:r>
      <w:r w:rsidRPr="0033552F">
        <w:rPr>
          <w:rFonts w:ascii="Vazir" w:hAnsi="Vazir" w:cs="Vazir"/>
          <w:b/>
          <w:bCs/>
          <w:sz w:val="22"/>
          <w:szCs w:val="22"/>
          <w:lang w:bidi="fa-IR"/>
        </w:rPr>
        <w:t>(GABIT)</w:t>
      </w:r>
      <w:r w:rsidRPr="0033552F">
        <w:rPr>
          <w:rFonts w:ascii="Vazir" w:hAnsi="Vazir" w:cs="Vazir"/>
          <w:b/>
          <w:bCs/>
          <w:sz w:val="22"/>
          <w:szCs w:val="22"/>
          <w:rtl/>
          <w:lang w:bidi="fa-IR"/>
        </w:rPr>
        <w:t>، 2015</w:t>
      </w:r>
    </w:p>
    <w:p w14:paraId="19F0383D" w14:textId="41CDB625" w:rsidR="003601FE" w:rsidRPr="008F520F" w:rsidRDefault="008F520F" w:rsidP="008F520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>
        <w:rPr>
          <w:rFonts w:ascii="Vazir" w:hAnsi="Vazir" w:cs="Vazir" w:hint="cs"/>
          <w:b/>
          <w:bCs/>
          <w:color w:val="2E75B6"/>
          <w:sz w:val="26"/>
          <w:szCs w:val="26"/>
          <w:rtl/>
        </w:rPr>
        <w:t>هدایت</w:t>
      </w:r>
      <w:r w:rsidRPr="008F520F">
        <w:rPr>
          <w:rFonts w:ascii="Vazir" w:hAnsi="Vazir" w:cs="Vazir"/>
          <w:b/>
          <w:bCs/>
          <w:color w:val="2E75B6"/>
          <w:sz w:val="26"/>
          <w:szCs w:val="26"/>
        </w:rPr>
        <w:t xml:space="preserve"> </w:t>
      </w:r>
      <w:r>
        <w:rPr>
          <w:rFonts w:ascii="Vazir" w:hAnsi="Vazir" w:cs="Vazir" w:hint="cs"/>
          <w:b/>
          <w:bCs/>
          <w:color w:val="2E75B6"/>
          <w:sz w:val="26"/>
          <w:szCs w:val="26"/>
          <w:rtl/>
        </w:rPr>
        <w:t xml:space="preserve"> </w:t>
      </w:r>
      <w:proofErr w:type="spellStart"/>
      <w:r w:rsidR="0033552F" w:rsidRPr="008F520F">
        <w:rPr>
          <w:rFonts w:ascii="Vazir" w:hAnsi="Vazir" w:cs="Vazir"/>
          <w:b/>
          <w:bCs/>
          <w:color w:val="2E75B6"/>
          <w:sz w:val="26"/>
          <w:szCs w:val="26"/>
        </w:rPr>
        <w:t>پایان</w:t>
      </w:r>
      <w:r w:rsidR="0033552F" w:rsidRPr="008F520F">
        <w:rPr>
          <w:rFonts w:ascii="Vazir" w:hAnsi="Vazir" w:cs="Vazir"/>
          <w:b/>
          <w:bCs/>
          <w:color w:val="2E75B6"/>
          <w:sz w:val="26"/>
          <w:szCs w:val="26"/>
        </w:rPr>
        <w:t>‌</w:t>
      </w:r>
      <w:r w:rsidR="0033552F" w:rsidRPr="008F520F">
        <w:rPr>
          <w:rFonts w:ascii="Vazir" w:hAnsi="Vazir" w:cs="Vazir"/>
          <w:b/>
          <w:bCs/>
          <w:color w:val="2E75B6"/>
          <w:sz w:val="26"/>
          <w:szCs w:val="26"/>
        </w:rPr>
        <w:t>نامه</w:t>
      </w:r>
      <w:r w:rsidR="0033552F" w:rsidRPr="008F520F">
        <w:rPr>
          <w:rFonts w:ascii="Vazir" w:hAnsi="Vazir" w:cs="Vazir"/>
          <w:b/>
          <w:bCs/>
          <w:color w:val="2E75B6"/>
          <w:sz w:val="26"/>
          <w:szCs w:val="26"/>
        </w:rPr>
        <w:t>‌</w:t>
      </w:r>
      <w:r w:rsidR="0033552F" w:rsidRPr="008F520F">
        <w:rPr>
          <w:rFonts w:ascii="Vazir" w:hAnsi="Vazir" w:cs="Vazir"/>
          <w:b/>
          <w:bCs/>
          <w:color w:val="2E75B6"/>
          <w:sz w:val="26"/>
          <w:szCs w:val="26"/>
        </w:rPr>
        <w:t>های</w:t>
      </w:r>
      <w:proofErr w:type="spellEnd"/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2"/>
        <w:gridCol w:w="1049"/>
        <w:gridCol w:w="4406"/>
        <w:gridCol w:w="698"/>
        <w:gridCol w:w="1475"/>
      </w:tblGrid>
      <w:tr w:rsidR="003601FE" w:rsidRPr="008F520F" w14:paraId="2BE33D1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A2F7D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دانشجو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C9226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مقطع</w:t>
            </w:r>
            <w:proofErr w:type="spellEnd"/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F7713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عنوان</w:t>
            </w:r>
            <w:proofErr w:type="spellEnd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پایان</w:t>
            </w:r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‌</w:t>
            </w:r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نامه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7E161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سال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E190A" w14:textId="77777777" w:rsidR="003601FE" w:rsidRPr="008F520F" w:rsidRDefault="0033552F">
            <w:pPr>
              <w:bidi/>
              <w:jc w:val="center"/>
              <w:rPr>
                <w:rFonts w:ascii="Vazir" w:hAnsi="Vazir" w:cs="Vazir"/>
              </w:rPr>
            </w:pPr>
            <w:proofErr w:type="spellStart"/>
            <w:r w:rsidRPr="008F520F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نقش</w:t>
            </w:r>
            <w:proofErr w:type="spellEnd"/>
          </w:p>
        </w:tc>
      </w:tr>
      <w:tr w:rsidR="003601FE" w:rsidRPr="008F520F" w14:paraId="393D7C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B9EDB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فرزانه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هاشم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‌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پور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A08EF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کارشناسی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ارشد</w:t>
            </w:r>
            <w:proofErr w:type="spellEnd"/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57658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بررسی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خصوصیات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مورفولوژیکی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،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فیزیولوژیکی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و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بیوشیمیایی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چند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ژنوتیپ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کتان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تحت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تنش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شوری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9C651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۱۴۰۴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9DBAD" w14:textId="51CD2C23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استاد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="00A40B6F" w:rsidRPr="001D0CEB">
              <w:rPr>
                <w:rFonts w:ascii="Vazir" w:eastAsia="B Nazanin" w:hAnsi="Vazir" w:cs="Vazir"/>
                <w:b/>
                <w:bCs/>
                <w:sz w:val="19"/>
                <w:szCs w:val="19"/>
                <w:rtl/>
              </w:rPr>
              <w:t>مشاور</w:t>
            </w:r>
          </w:p>
        </w:tc>
      </w:tr>
      <w:tr w:rsidR="003601FE" w:rsidRPr="008F520F" w14:paraId="086A7B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57029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محدثه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غلامی</w:t>
            </w:r>
            <w:proofErr w:type="spellEnd"/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C897F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دکتری</w:t>
            </w:r>
            <w:proofErr w:type="spellEnd"/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3943E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پاسخ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‌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های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فیزیولوژیکی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و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مولکولی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کانولا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به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تنش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سرما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و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نقش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همزیستی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با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قارچ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‌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های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Piriformospora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indica 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و</w:t>
            </w: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Trametes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versicolor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AF6D2" w14:textId="77777777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۱۴۰۴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BD080" w14:textId="4EDCB02E" w:rsidR="003601FE" w:rsidRPr="001D0CEB" w:rsidRDefault="0033552F">
            <w:pPr>
              <w:bidi/>
              <w:jc w:val="center"/>
              <w:rPr>
                <w:rFonts w:ascii="Vazir" w:hAnsi="Vazir" w:cs="Vazir"/>
                <w:b/>
                <w:bCs/>
              </w:rPr>
            </w:pPr>
            <w:proofErr w:type="spellStart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>استاد</w:t>
            </w:r>
            <w:proofErr w:type="spellEnd"/>
            <w:r w:rsidRPr="001D0CEB">
              <w:rPr>
                <w:rFonts w:ascii="Vazir" w:eastAsia="B Nazanin" w:hAnsi="Vazir" w:cs="Vazir"/>
                <w:b/>
                <w:bCs/>
                <w:sz w:val="19"/>
                <w:szCs w:val="19"/>
              </w:rPr>
              <w:t xml:space="preserve"> </w:t>
            </w:r>
            <w:r w:rsidR="00A40B6F" w:rsidRPr="001D0CEB">
              <w:rPr>
                <w:rFonts w:ascii="Vazir" w:eastAsia="B Nazanin" w:hAnsi="Vazir" w:cs="Vazir"/>
                <w:b/>
                <w:bCs/>
                <w:sz w:val="19"/>
                <w:szCs w:val="19"/>
                <w:rtl/>
              </w:rPr>
              <w:t>مشاور</w:t>
            </w:r>
          </w:p>
        </w:tc>
      </w:tr>
    </w:tbl>
    <w:p w14:paraId="781EC46B" w14:textId="77777777" w:rsidR="003601FE" w:rsidRPr="008F520F" w:rsidRDefault="0033552F" w:rsidP="008F520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proofErr w:type="spellStart"/>
      <w:r w:rsidRPr="008F520F">
        <w:rPr>
          <w:rFonts w:ascii="Vazir" w:hAnsi="Vazir" w:cs="Vazir"/>
          <w:b/>
          <w:bCs/>
          <w:color w:val="2E75B6"/>
          <w:sz w:val="26"/>
          <w:szCs w:val="26"/>
        </w:rPr>
        <w:t>تجربه</w:t>
      </w:r>
      <w:proofErr w:type="spellEnd"/>
      <w:r w:rsidRPr="008F520F">
        <w:rPr>
          <w:rFonts w:ascii="Vazir" w:hAnsi="Vazir" w:cs="Vazir"/>
          <w:b/>
          <w:bCs/>
          <w:color w:val="2E75B6"/>
          <w:sz w:val="26"/>
          <w:szCs w:val="26"/>
        </w:rPr>
        <w:t xml:space="preserve"> </w:t>
      </w:r>
      <w:proofErr w:type="spellStart"/>
      <w:r w:rsidRPr="008F520F">
        <w:rPr>
          <w:rFonts w:ascii="Vazir" w:hAnsi="Vazir" w:cs="Vazir"/>
          <w:b/>
          <w:bCs/>
          <w:color w:val="2E75B6"/>
          <w:sz w:val="26"/>
          <w:szCs w:val="26"/>
        </w:rPr>
        <w:t>تدریس</w:t>
      </w:r>
      <w:proofErr w:type="spellEnd"/>
    </w:p>
    <w:p w14:paraId="41CA0683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/>
          <w:b/>
          <w:bCs/>
          <w:rtl/>
        </w:rPr>
        <w:t>اصول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ک،</w:t>
      </w:r>
      <w:r w:rsidRPr="0029162F">
        <w:rPr>
          <w:rFonts w:ascii="Vazir" w:eastAsia="B Nazanin" w:hAnsi="Vazir" w:cs="Vazir"/>
          <w:b/>
          <w:bCs/>
          <w:rtl/>
        </w:rPr>
        <w:t xml:space="preserve"> دانشگاه طبرستان، مازندران،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پا</w:t>
      </w:r>
      <w:r w:rsidRPr="0029162F">
        <w:rPr>
          <w:rFonts w:ascii="Vazir" w:eastAsia="B Nazanin" w:hAnsi="Vazir" w:cs="Vazir" w:hint="cs"/>
          <w:b/>
          <w:bCs/>
          <w:rtl/>
        </w:rPr>
        <w:t>یی</w:t>
      </w:r>
      <w:r w:rsidRPr="0029162F">
        <w:rPr>
          <w:rFonts w:ascii="Vazir" w:eastAsia="B Nazanin" w:hAnsi="Vazir" w:cs="Vazir" w:hint="eastAsia"/>
          <w:b/>
          <w:bCs/>
          <w:rtl/>
        </w:rPr>
        <w:t>ز</w:t>
      </w:r>
      <w:r w:rsidRPr="0029162F">
        <w:rPr>
          <w:rFonts w:ascii="Vazir" w:eastAsia="B Nazanin" w:hAnsi="Vazir" w:cs="Vazir"/>
          <w:b/>
          <w:bCs/>
          <w:rtl/>
        </w:rPr>
        <w:t xml:space="preserve"> 2015</w:t>
      </w:r>
    </w:p>
    <w:p w14:paraId="7E68A408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طراح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آزما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ش</w:t>
      </w:r>
      <w:r w:rsidRPr="0029162F">
        <w:rPr>
          <w:rFonts w:ascii="Vazir" w:eastAsia="B Nazanin" w:hAnsi="Vazir" w:cs="Vazir"/>
          <w:b/>
          <w:bCs/>
          <w:rtl/>
        </w:rPr>
        <w:t xml:space="preserve"> در کشاورز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دانشگاه علوم کشاورز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و منابع طب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ع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</w:rPr>
        <w:t xml:space="preserve"> (SANRU)</w:t>
      </w:r>
      <w:r w:rsidRPr="0029162F">
        <w:rPr>
          <w:rFonts w:ascii="Vazir" w:eastAsia="B Nazanin" w:hAnsi="Vazir" w:cs="Vazir"/>
          <w:b/>
          <w:bCs/>
          <w:rtl/>
        </w:rPr>
        <w:t>، مازندران،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بهار 2016</w:t>
      </w:r>
    </w:p>
    <w:p w14:paraId="0F69BBF3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استخراج</w:t>
      </w:r>
      <w:r w:rsidRPr="0029162F">
        <w:rPr>
          <w:rFonts w:ascii="Vazir" w:eastAsia="B Nazanin" w:hAnsi="Vazir" w:cs="Vazir"/>
          <w:b/>
          <w:bCs/>
          <w:rtl/>
        </w:rPr>
        <w:t xml:space="preserve"> و سنجش پروتئ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ن‌ها</w:t>
      </w:r>
      <w:r w:rsidRPr="0029162F">
        <w:rPr>
          <w:rFonts w:ascii="Vazir" w:eastAsia="B Nazanin" w:hAnsi="Vazir" w:cs="Vazir"/>
          <w:b/>
          <w:bCs/>
          <w:rtl/>
        </w:rPr>
        <w:t xml:space="preserve"> با استفاده از روش</w:t>
      </w:r>
      <w:r w:rsidRPr="0029162F">
        <w:rPr>
          <w:rFonts w:ascii="Vazir" w:eastAsia="B Nazanin" w:hAnsi="Vazir" w:cs="Vazir"/>
          <w:b/>
          <w:bCs/>
        </w:rPr>
        <w:t xml:space="preserve"> SDS-PAGE</w:t>
      </w:r>
      <w:r w:rsidRPr="0029162F">
        <w:rPr>
          <w:rFonts w:ascii="Vazir" w:eastAsia="B Nazanin" w:hAnsi="Vazir" w:cs="Vazir"/>
          <w:b/>
          <w:bCs/>
          <w:rtl/>
        </w:rPr>
        <w:t>، پژوهشکده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</w:t>
      </w:r>
      <w:r w:rsidRPr="0029162F">
        <w:rPr>
          <w:rFonts w:ascii="Vazir" w:eastAsia="B Nazanin" w:hAnsi="Vazir" w:cs="Vazir"/>
          <w:b/>
          <w:bCs/>
          <w:rtl/>
        </w:rPr>
        <w:t xml:space="preserve"> و 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ست‌فناور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طبرستان</w:t>
      </w:r>
      <w:r w:rsidRPr="0029162F">
        <w:rPr>
          <w:rFonts w:ascii="Vazir" w:eastAsia="B Nazanin" w:hAnsi="Vazir" w:cs="Vazir"/>
          <w:b/>
          <w:bCs/>
        </w:rPr>
        <w:t xml:space="preserve"> (GABIT)</w:t>
      </w:r>
      <w:r w:rsidRPr="0029162F">
        <w:rPr>
          <w:rFonts w:ascii="Vazir" w:eastAsia="B Nazanin" w:hAnsi="Vazir" w:cs="Vazir"/>
          <w:b/>
          <w:bCs/>
          <w:rtl/>
        </w:rPr>
        <w:t>،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بهار 2018</w:t>
      </w:r>
    </w:p>
    <w:p w14:paraId="665C0243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اصول</w:t>
      </w:r>
      <w:r w:rsidRPr="0029162F">
        <w:rPr>
          <w:rFonts w:ascii="Vazir" w:eastAsia="B Nazanin" w:hAnsi="Vazir" w:cs="Vazir"/>
          <w:b/>
          <w:bCs/>
          <w:rtl/>
        </w:rPr>
        <w:t xml:space="preserve"> و کاربرد وسترن بلات (تئور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و عمل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>)، پژوهشکده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</w:t>
      </w:r>
      <w:r w:rsidRPr="0029162F">
        <w:rPr>
          <w:rFonts w:ascii="Vazir" w:eastAsia="B Nazanin" w:hAnsi="Vazir" w:cs="Vazir"/>
          <w:b/>
          <w:bCs/>
          <w:rtl/>
        </w:rPr>
        <w:t xml:space="preserve"> و 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ست‌فناور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طبرستان</w:t>
      </w:r>
      <w:r w:rsidRPr="0029162F">
        <w:rPr>
          <w:rFonts w:ascii="Vazir" w:eastAsia="B Nazanin" w:hAnsi="Vazir" w:cs="Vazir"/>
          <w:b/>
          <w:bCs/>
        </w:rPr>
        <w:t xml:space="preserve"> (GABIT)</w:t>
      </w:r>
      <w:r w:rsidRPr="0029162F">
        <w:rPr>
          <w:rFonts w:ascii="Vazir" w:eastAsia="B Nazanin" w:hAnsi="Vazir" w:cs="Vazir"/>
          <w:b/>
          <w:bCs/>
          <w:rtl/>
        </w:rPr>
        <w:t>،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بهار 2019</w:t>
      </w:r>
    </w:p>
    <w:p w14:paraId="72CFABE3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مهندس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</w:t>
      </w:r>
      <w:r w:rsidRPr="0029162F">
        <w:rPr>
          <w:rFonts w:ascii="Vazir" w:eastAsia="B Nazanin" w:hAnsi="Vazir" w:cs="Vazir"/>
          <w:b/>
          <w:bCs/>
          <w:rtl/>
        </w:rPr>
        <w:t xml:space="preserve"> و اصلاح مولکول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گ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اه،</w:t>
      </w:r>
      <w:r w:rsidRPr="0029162F">
        <w:rPr>
          <w:rFonts w:ascii="Vazir" w:eastAsia="B Nazanin" w:hAnsi="Vazir" w:cs="Vazir"/>
          <w:b/>
          <w:bCs/>
          <w:rtl/>
        </w:rPr>
        <w:t xml:space="preserve"> دانشگاه علوم کشاورز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و منابع طب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ع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</w:rPr>
        <w:t xml:space="preserve"> (SANRU)</w:t>
      </w:r>
      <w:r w:rsidRPr="0029162F">
        <w:rPr>
          <w:rFonts w:ascii="Vazir" w:eastAsia="B Nazanin" w:hAnsi="Vazir" w:cs="Vazir"/>
          <w:b/>
          <w:bCs/>
          <w:rtl/>
        </w:rPr>
        <w:t>،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پا</w:t>
      </w:r>
      <w:r w:rsidRPr="0029162F">
        <w:rPr>
          <w:rFonts w:ascii="Vazir" w:eastAsia="B Nazanin" w:hAnsi="Vazir" w:cs="Vazir" w:hint="cs"/>
          <w:b/>
          <w:bCs/>
          <w:rtl/>
        </w:rPr>
        <w:t>یی</w:t>
      </w:r>
      <w:r w:rsidRPr="0029162F">
        <w:rPr>
          <w:rFonts w:ascii="Vazir" w:eastAsia="B Nazanin" w:hAnsi="Vazir" w:cs="Vazir" w:hint="eastAsia"/>
          <w:b/>
          <w:bCs/>
          <w:rtl/>
        </w:rPr>
        <w:t>ز</w:t>
      </w:r>
      <w:r w:rsidRPr="0029162F">
        <w:rPr>
          <w:rFonts w:ascii="Vazir" w:eastAsia="B Nazanin" w:hAnsi="Vazir" w:cs="Vazir"/>
          <w:b/>
          <w:bCs/>
          <w:rtl/>
        </w:rPr>
        <w:t xml:space="preserve"> 2021–2022</w:t>
      </w:r>
    </w:p>
    <w:p w14:paraId="240224B8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اصول</w:t>
      </w:r>
      <w:r w:rsidRPr="0029162F">
        <w:rPr>
          <w:rFonts w:ascii="Vazir" w:eastAsia="B Nazanin" w:hAnsi="Vazir" w:cs="Vazir"/>
          <w:b/>
          <w:bCs/>
          <w:rtl/>
        </w:rPr>
        <w:t xml:space="preserve"> کلون‌ساز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ژن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پژوهشکده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</w:t>
      </w:r>
      <w:r w:rsidRPr="0029162F">
        <w:rPr>
          <w:rFonts w:ascii="Vazir" w:eastAsia="B Nazanin" w:hAnsi="Vazir" w:cs="Vazir"/>
          <w:b/>
          <w:bCs/>
          <w:rtl/>
        </w:rPr>
        <w:t xml:space="preserve"> و 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ست‌فناور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طبرستان</w:t>
      </w:r>
      <w:r w:rsidRPr="0029162F">
        <w:rPr>
          <w:rFonts w:ascii="Vazir" w:eastAsia="B Nazanin" w:hAnsi="Vazir" w:cs="Vazir"/>
          <w:b/>
          <w:bCs/>
        </w:rPr>
        <w:t xml:space="preserve"> (GABIT)</w:t>
      </w:r>
      <w:r w:rsidRPr="0029162F">
        <w:rPr>
          <w:rFonts w:ascii="Vazir" w:eastAsia="B Nazanin" w:hAnsi="Vazir" w:cs="Vazir"/>
          <w:b/>
          <w:bCs/>
          <w:rtl/>
        </w:rPr>
        <w:t>،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بهار 2022</w:t>
      </w:r>
    </w:p>
    <w:p w14:paraId="01476710" w14:textId="77777777" w:rsidR="0029162F" w:rsidRP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نرم‌افزار</w:t>
      </w:r>
      <w:r w:rsidRPr="0029162F">
        <w:rPr>
          <w:rFonts w:ascii="Vazir" w:eastAsia="B Nazanin" w:hAnsi="Vazir" w:cs="Vazir"/>
          <w:b/>
          <w:bCs/>
        </w:rPr>
        <w:t xml:space="preserve"> MAXQDA</w:t>
      </w:r>
      <w:r w:rsidRPr="0029162F">
        <w:rPr>
          <w:rFonts w:ascii="Vazir" w:eastAsia="B Nazanin" w:hAnsi="Vazir" w:cs="Vazir"/>
          <w:b/>
          <w:bCs/>
          <w:rtl/>
        </w:rPr>
        <w:t>، پژوهشکده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</w:t>
      </w:r>
      <w:r w:rsidRPr="0029162F">
        <w:rPr>
          <w:rFonts w:ascii="Vazir" w:eastAsia="B Nazanin" w:hAnsi="Vazir" w:cs="Vazir"/>
          <w:b/>
          <w:bCs/>
          <w:rtl/>
        </w:rPr>
        <w:t xml:space="preserve"> و 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ست‌فناور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طبرستان</w:t>
      </w:r>
      <w:r w:rsidRPr="0029162F">
        <w:rPr>
          <w:rFonts w:ascii="Vazir" w:eastAsia="B Nazanin" w:hAnsi="Vazir" w:cs="Vazir"/>
          <w:b/>
          <w:bCs/>
        </w:rPr>
        <w:t xml:space="preserve"> (GABIT)</w:t>
      </w:r>
      <w:r w:rsidRPr="0029162F">
        <w:rPr>
          <w:rFonts w:ascii="Vazir" w:eastAsia="B Nazanin" w:hAnsi="Vazir" w:cs="Vazir"/>
          <w:b/>
          <w:bCs/>
          <w:rtl/>
        </w:rPr>
        <w:t>،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پا</w:t>
      </w:r>
      <w:r w:rsidRPr="0029162F">
        <w:rPr>
          <w:rFonts w:ascii="Vazir" w:eastAsia="B Nazanin" w:hAnsi="Vazir" w:cs="Vazir" w:hint="cs"/>
          <w:b/>
          <w:bCs/>
          <w:rtl/>
        </w:rPr>
        <w:t>یی</w:t>
      </w:r>
      <w:r w:rsidRPr="0029162F">
        <w:rPr>
          <w:rFonts w:ascii="Vazir" w:eastAsia="B Nazanin" w:hAnsi="Vazir" w:cs="Vazir" w:hint="eastAsia"/>
          <w:b/>
          <w:bCs/>
          <w:rtl/>
        </w:rPr>
        <w:t>ز</w:t>
      </w:r>
      <w:r w:rsidRPr="0029162F">
        <w:rPr>
          <w:rFonts w:ascii="Vazir" w:eastAsia="B Nazanin" w:hAnsi="Vazir" w:cs="Vazir"/>
          <w:b/>
          <w:bCs/>
          <w:rtl/>
        </w:rPr>
        <w:t xml:space="preserve"> 2025</w:t>
      </w:r>
    </w:p>
    <w:p w14:paraId="655CFEE5" w14:textId="2B49777A" w:rsidR="0029162F" w:rsidRDefault="0029162F" w:rsidP="0029162F">
      <w:pPr>
        <w:tabs>
          <w:tab w:val="left" w:pos="9000"/>
        </w:tabs>
        <w:bidi/>
        <w:spacing w:before="50" w:after="50"/>
        <w:rPr>
          <w:rFonts w:ascii="Vazir" w:eastAsia="B Nazanin" w:hAnsi="Vazir" w:cs="Vazir"/>
          <w:b/>
          <w:bCs/>
          <w:rtl/>
        </w:rPr>
      </w:pPr>
      <w:r w:rsidRPr="0029162F">
        <w:rPr>
          <w:rFonts w:ascii="Vazir" w:eastAsia="B Nazanin" w:hAnsi="Vazir" w:cs="Vazir" w:hint="eastAsia"/>
          <w:b/>
          <w:bCs/>
          <w:rtl/>
        </w:rPr>
        <w:t>ارز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اب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طراح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و به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نه‌ساز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پرا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مرها</w:t>
      </w:r>
      <w:r w:rsidRPr="0029162F">
        <w:rPr>
          <w:rFonts w:ascii="Vazir" w:eastAsia="B Nazanin" w:hAnsi="Vazir" w:cs="Vazir"/>
          <w:b/>
          <w:bCs/>
          <w:rtl/>
        </w:rPr>
        <w:t xml:space="preserve"> برا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</w:t>
      </w:r>
      <w:r w:rsidRPr="0029162F">
        <w:rPr>
          <w:rFonts w:ascii="Vazir" w:eastAsia="B Nazanin" w:hAnsi="Vazir" w:cs="Vazir"/>
          <w:b/>
          <w:bCs/>
        </w:rPr>
        <w:t>Real-Time PCR</w:t>
      </w:r>
      <w:r w:rsidRPr="0029162F">
        <w:rPr>
          <w:rFonts w:ascii="Vazir" w:eastAsia="B Nazanin" w:hAnsi="Vazir" w:cs="Vazir"/>
          <w:b/>
          <w:bCs/>
          <w:rtl/>
        </w:rPr>
        <w:t>، پژوهشکده ژنت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ک</w:t>
      </w:r>
      <w:r w:rsidRPr="0029162F">
        <w:rPr>
          <w:rFonts w:ascii="Vazir" w:eastAsia="B Nazanin" w:hAnsi="Vazir" w:cs="Vazir"/>
          <w:b/>
          <w:bCs/>
          <w:rtl/>
        </w:rPr>
        <w:t xml:space="preserve"> و ز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ست‌فناور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/>
          <w:b/>
          <w:bCs/>
          <w:rtl/>
        </w:rPr>
        <w:t xml:space="preserve"> طبرستان (</w:t>
      </w:r>
      <w:r w:rsidRPr="0029162F">
        <w:rPr>
          <w:rFonts w:ascii="Vazir" w:eastAsia="B Nazanin" w:hAnsi="Vazir" w:cs="Vazir"/>
          <w:b/>
          <w:bCs/>
        </w:rPr>
        <w:t>GABIT</w:t>
      </w:r>
      <w:r w:rsidRPr="0029162F">
        <w:rPr>
          <w:rFonts w:ascii="Vazir" w:eastAsia="B Nazanin" w:hAnsi="Vazir" w:cs="Vazir"/>
          <w:b/>
          <w:bCs/>
          <w:rtl/>
        </w:rPr>
        <w:t>)، سار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،</w:t>
      </w:r>
      <w:r w:rsidRPr="0029162F">
        <w:rPr>
          <w:rFonts w:ascii="Vazir" w:eastAsia="B Nazanin" w:hAnsi="Vazir" w:cs="Vazir"/>
          <w:b/>
          <w:bCs/>
          <w:rtl/>
        </w:rPr>
        <w:t xml:space="preserve"> ا</w:t>
      </w:r>
      <w:r w:rsidRPr="0029162F">
        <w:rPr>
          <w:rFonts w:ascii="Vazir" w:eastAsia="B Nazanin" w:hAnsi="Vazir" w:cs="Vazir" w:hint="cs"/>
          <w:b/>
          <w:bCs/>
          <w:rtl/>
        </w:rPr>
        <w:t>ی</w:t>
      </w:r>
      <w:r w:rsidRPr="0029162F">
        <w:rPr>
          <w:rFonts w:ascii="Vazir" w:eastAsia="B Nazanin" w:hAnsi="Vazir" w:cs="Vazir" w:hint="eastAsia"/>
          <w:b/>
          <w:bCs/>
          <w:rtl/>
        </w:rPr>
        <w:t>ران</w:t>
      </w:r>
      <w:r w:rsidRPr="0029162F">
        <w:rPr>
          <w:rFonts w:ascii="Vazir" w:eastAsia="B Nazanin" w:hAnsi="Vazir" w:cs="Vazir"/>
          <w:b/>
          <w:bCs/>
          <w:rtl/>
        </w:rPr>
        <w:t xml:space="preserve"> — زمستان 2025</w:t>
      </w:r>
    </w:p>
    <w:p w14:paraId="016C9AA9" w14:textId="5B9A474B" w:rsidR="003601FE" w:rsidRPr="001D0CEB" w:rsidRDefault="0033552F" w:rsidP="001D0CEB">
      <w:pPr>
        <w:tabs>
          <w:tab w:val="left" w:pos="9000"/>
        </w:tabs>
        <w:spacing w:before="50" w:after="50"/>
        <w:jc w:val="right"/>
        <w:rPr>
          <w:rFonts w:ascii="Vazir" w:hAnsi="Vazir" w:cs="Vazir"/>
          <w:b/>
          <w:bCs/>
        </w:rPr>
      </w:pPr>
      <w:r w:rsidRPr="001D0CEB">
        <w:rPr>
          <w:rFonts w:ascii="Vazir" w:hAnsi="Vazir" w:cs="Vazir"/>
          <w:b/>
          <w:bCs/>
          <w:color w:val="595959"/>
        </w:rPr>
        <w:tab/>
      </w:r>
    </w:p>
    <w:p w14:paraId="3E75EA1C" w14:textId="77777777" w:rsidR="003601FE" w:rsidRPr="008F520F" w:rsidRDefault="0033552F" w:rsidP="0029162F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proofErr w:type="spellStart"/>
      <w:r w:rsidRPr="008F520F">
        <w:rPr>
          <w:rFonts w:ascii="Vazir" w:hAnsi="Vazir" w:cs="Vazir"/>
          <w:b/>
          <w:bCs/>
          <w:color w:val="2E75B6"/>
          <w:sz w:val="26"/>
          <w:szCs w:val="26"/>
        </w:rPr>
        <w:t>جوایز</w:t>
      </w:r>
      <w:proofErr w:type="spellEnd"/>
      <w:r w:rsidRPr="008F520F">
        <w:rPr>
          <w:rFonts w:ascii="Vazir" w:hAnsi="Vazir" w:cs="Vazir"/>
          <w:b/>
          <w:bCs/>
          <w:color w:val="2E75B6"/>
          <w:sz w:val="26"/>
          <w:szCs w:val="26"/>
        </w:rPr>
        <w:t xml:space="preserve"> </w:t>
      </w:r>
      <w:r w:rsidRPr="008F520F">
        <w:rPr>
          <w:rFonts w:ascii="Vazir" w:hAnsi="Vazir" w:cs="Vazir"/>
          <w:b/>
          <w:bCs/>
          <w:color w:val="2E75B6"/>
          <w:sz w:val="26"/>
          <w:szCs w:val="26"/>
        </w:rPr>
        <w:t>و</w:t>
      </w:r>
      <w:r w:rsidRPr="008F520F">
        <w:rPr>
          <w:rFonts w:ascii="Vazir" w:hAnsi="Vazir" w:cs="Vazir"/>
          <w:b/>
          <w:bCs/>
          <w:color w:val="2E75B6"/>
          <w:sz w:val="26"/>
          <w:szCs w:val="26"/>
        </w:rPr>
        <w:t xml:space="preserve"> </w:t>
      </w:r>
      <w:proofErr w:type="spellStart"/>
      <w:r w:rsidRPr="008F520F">
        <w:rPr>
          <w:rFonts w:ascii="Vazir" w:hAnsi="Vazir" w:cs="Vazir"/>
          <w:b/>
          <w:bCs/>
          <w:color w:val="2E75B6"/>
          <w:sz w:val="26"/>
          <w:szCs w:val="26"/>
        </w:rPr>
        <w:t>افتخارات</w:t>
      </w:r>
      <w:proofErr w:type="spellEnd"/>
    </w:p>
    <w:p w14:paraId="48C96C6B" w14:textId="77777777" w:rsidR="00491927" w:rsidRPr="00491927" w:rsidRDefault="00491927" w:rsidP="00491927">
      <w:pPr>
        <w:numPr>
          <w:ilvl w:val="0"/>
          <w:numId w:val="4"/>
        </w:num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دریافت گرنت پژوهشی از 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ستاد توسعه زیست‌فناوری جمهوری اسلامی ایران</w:t>
      </w: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 (شماره گرنت: 951107).</w:t>
      </w:r>
    </w:p>
    <w:p w14:paraId="72513257" w14:textId="77777777" w:rsidR="00491927" w:rsidRPr="00491927" w:rsidRDefault="00491927" w:rsidP="00491927">
      <w:pPr>
        <w:numPr>
          <w:ilvl w:val="0"/>
          <w:numId w:val="4"/>
        </w:num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rtl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ثبت 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اختراع ایرانی شماره 100643</w:t>
      </w: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 با عنوان «واکسن نوترکیب تلفیقی علیه نکروتیک انتریت» (۳ اکتبر ۲۰۲۰) که به‌عنوان 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اختراع منتخب سطح ۳</w:t>
      </w: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 توسط 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بنیاد ملی نخبگان</w:t>
      </w: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 شناخته شد.</w:t>
      </w:r>
    </w:p>
    <w:p w14:paraId="30051BE8" w14:textId="77777777" w:rsidR="00491927" w:rsidRPr="00491927" w:rsidRDefault="00491927" w:rsidP="00491927">
      <w:pPr>
        <w:numPr>
          <w:ilvl w:val="0"/>
          <w:numId w:val="4"/>
        </w:num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rtl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کسب رتبه‌های برتر علمی در 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دانشگاه علوم کشاورزی و منابع طبیعی ساری (</w:t>
      </w:r>
      <w:r w:rsidRPr="00491927">
        <w:rPr>
          <w:rFonts w:ascii="Vazir" w:eastAsia="Times New Roman" w:hAnsi="Vazir" w:cs="Vazir"/>
          <w:b/>
          <w:bCs/>
          <w:sz w:val="24"/>
          <w:szCs w:val="24"/>
          <w:lang w:bidi="fa-IR"/>
        </w:rPr>
        <w:t>SANRU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)، ساری، ایران</w:t>
      </w: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>:</w:t>
      </w:r>
    </w:p>
    <w:p w14:paraId="4F0C6720" w14:textId="77777777" w:rsidR="00491927" w:rsidRPr="00491927" w:rsidRDefault="00491927" w:rsidP="00491927">
      <w:pPr>
        <w:numPr>
          <w:ilvl w:val="1"/>
          <w:numId w:val="4"/>
        </w:num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rtl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>رتبه سوم در دوره کارشناسی</w:t>
      </w:r>
    </w:p>
    <w:p w14:paraId="29DD1A48" w14:textId="77777777" w:rsidR="00491927" w:rsidRPr="00491927" w:rsidRDefault="00491927" w:rsidP="00491927">
      <w:pPr>
        <w:numPr>
          <w:ilvl w:val="1"/>
          <w:numId w:val="4"/>
        </w:num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rtl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>رتبه دوم در دوره کارشناسی ارشد</w:t>
      </w:r>
    </w:p>
    <w:p w14:paraId="224605F6" w14:textId="77777777" w:rsidR="00491927" w:rsidRPr="00491927" w:rsidRDefault="00491927" w:rsidP="00491927">
      <w:pPr>
        <w:numPr>
          <w:ilvl w:val="1"/>
          <w:numId w:val="4"/>
        </w:num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rtl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t xml:space="preserve">قرار گرفتن در بین </w:t>
      </w:r>
      <w:r w:rsidRPr="00491927">
        <w:rPr>
          <w:rFonts w:ascii="Vazir" w:eastAsia="Times New Roman" w:hAnsi="Vazir" w:cs="Vazir"/>
          <w:b/>
          <w:bCs/>
          <w:sz w:val="24"/>
          <w:szCs w:val="24"/>
          <w:rtl/>
          <w:lang w:bidi="fa-IR"/>
        </w:rPr>
        <w:t>سه دانشجوی برتر دکتری</w:t>
      </w:r>
    </w:p>
    <w:p w14:paraId="735F84FB" w14:textId="77777777" w:rsidR="00491927" w:rsidRPr="00491927" w:rsidRDefault="00491927" w:rsidP="00491927">
      <w:pPr>
        <w:bidi/>
        <w:spacing w:before="100" w:beforeAutospacing="1" w:after="100" w:afterAutospacing="1"/>
        <w:rPr>
          <w:rFonts w:ascii="Vazir" w:eastAsia="Times New Roman" w:hAnsi="Vazir" w:cs="Vazir"/>
          <w:sz w:val="24"/>
          <w:szCs w:val="24"/>
          <w:rtl/>
          <w:lang w:bidi="fa-IR"/>
        </w:rPr>
      </w:pPr>
      <w:r w:rsidRPr="00491927">
        <w:rPr>
          <w:rFonts w:ascii="Vazir" w:eastAsia="Times New Roman" w:hAnsi="Vazir" w:cs="Vazir"/>
          <w:sz w:val="24"/>
          <w:szCs w:val="24"/>
          <w:rtl/>
          <w:lang w:bidi="fa-IR"/>
        </w:rPr>
        <w:lastRenderedPageBreak/>
        <w:t>در رشته زیست‌فناوری و اصلاح نباتات، گروه زیست‌فناوری و اصلاح نباتات</w:t>
      </w:r>
    </w:p>
    <w:p w14:paraId="5775C356" w14:textId="40B3603A" w:rsidR="003601FE" w:rsidRPr="008F520F" w:rsidRDefault="00491927" w:rsidP="00491927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>فعالیت های داوری</w:t>
      </w:r>
    </w:p>
    <w:p w14:paraId="5BD391E8" w14:textId="4EDB6E08" w:rsidR="003601FE" w:rsidRPr="008F520F" w:rsidRDefault="00491927" w:rsidP="00491927">
      <w:pPr>
        <w:bidi/>
        <w:spacing w:before="50" w:after="50"/>
        <w:rPr>
          <w:rFonts w:ascii="Vazir" w:hAnsi="Vazir" w:cs="Vazir"/>
        </w:rPr>
      </w:pPr>
      <w:r w:rsidRPr="008F520F">
        <w:rPr>
          <w:rFonts w:ascii="Vazir" w:eastAsia="B Nazanin" w:hAnsi="Vazir" w:cs="Vazir"/>
          <w:b/>
          <w:bCs/>
          <w:color w:val="000000"/>
          <w:rtl/>
        </w:rPr>
        <w:t>داور مجلات:</w:t>
      </w:r>
    </w:p>
    <w:p w14:paraId="5E915F0D" w14:textId="77777777" w:rsidR="003601FE" w:rsidRPr="008F520F" w:rsidRDefault="0033552F">
      <w:pPr>
        <w:pStyle w:val="ListParagraph"/>
        <w:numPr>
          <w:ilvl w:val="0"/>
          <w:numId w:val="2"/>
        </w:numPr>
        <w:spacing w:before="40" w:after="40"/>
        <w:rPr>
          <w:rFonts w:ascii="Vazir" w:hAnsi="Vazir" w:cs="Vazir"/>
        </w:rPr>
      </w:pPr>
      <w:r w:rsidRPr="008F520F">
        <w:rPr>
          <w:rFonts w:ascii="Vazir" w:hAnsi="Vazir" w:cs="Vazir"/>
        </w:rPr>
        <w:t>JPMB</w:t>
      </w:r>
    </w:p>
    <w:p w14:paraId="09F85389" w14:textId="77777777" w:rsidR="003601FE" w:rsidRPr="008F520F" w:rsidRDefault="0033552F">
      <w:pPr>
        <w:pStyle w:val="ListParagraph"/>
        <w:numPr>
          <w:ilvl w:val="0"/>
          <w:numId w:val="2"/>
        </w:numPr>
        <w:spacing w:before="40" w:after="40"/>
        <w:rPr>
          <w:rFonts w:ascii="Vazir" w:hAnsi="Vazir" w:cs="Vazir"/>
        </w:rPr>
      </w:pPr>
      <w:r w:rsidRPr="008F520F">
        <w:rPr>
          <w:rFonts w:ascii="Vazir" w:hAnsi="Vazir" w:cs="Vazir"/>
        </w:rPr>
        <w:t>Springer Nature, Discover Food</w:t>
      </w:r>
    </w:p>
    <w:p w14:paraId="16A97222" w14:textId="77777777" w:rsidR="003601FE" w:rsidRPr="008F520F" w:rsidRDefault="0033552F">
      <w:pPr>
        <w:pStyle w:val="ListParagraph"/>
        <w:numPr>
          <w:ilvl w:val="0"/>
          <w:numId w:val="2"/>
        </w:numPr>
        <w:spacing w:before="40" w:after="40"/>
        <w:rPr>
          <w:rFonts w:ascii="Vazir" w:hAnsi="Vazir" w:cs="Vazir"/>
        </w:rPr>
      </w:pPr>
      <w:r w:rsidRPr="008F520F">
        <w:rPr>
          <w:rFonts w:ascii="Vazir" w:hAnsi="Vazir" w:cs="Vazir"/>
        </w:rPr>
        <w:t>Journal o</w:t>
      </w:r>
      <w:r w:rsidRPr="008F520F">
        <w:rPr>
          <w:rFonts w:ascii="Vazir" w:hAnsi="Vazir" w:cs="Vazir"/>
        </w:rPr>
        <w:t>f Crop Breeding</w:t>
      </w:r>
    </w:p>
    <w:p w14:paraId="7D8C4123" w14:textId="77777777" w:rsidR="003601FE" w:rsidRPr="008F520F" w:rsidRDefault="0033552F">
      <w:pPr>
        <w:pStyle w:val="ListParagraph"/>
        <w:numPr>
          <w:ilvl w:val="0"/>
          <w:numId w:val="2"/>
        </w:numPr>
        <w:spacing w:before="40" w:after="40"/>
        <w:rPr>
          <w:rFonts w:ascii="Vazir" w:hAnsi="Vazir" w:cs="Vazir"/>
        </w:rPr>
      </w:pPr>
      <w:r w:rsidRPr="008F520F">
        <w:rPr>
          <w:rFonts w:ascii="Vazir" w:hAnsi="Vazir" w:cs="Vazir"/>
        </w:rPr>
        <w:t>Journal Crop Production</w:t>
      </w:r>
    </w:p>
    <w:p w14:paraId="08ABE42A" w14:textId="0C0D3185" w:rsidR="003601FE" w:rsidRPr="008F520F" w:rsidRDefault="008F520F" w:rsidP="00491927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  <w:b/>
          <w:bCs/>
          <w:color w:val="2E75B6"/>
          <w:sz w:val="26"/>
          <w:szCs w:val="26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>عضویت های حرفه ایی</w:t>
      </w:r>
    </w:p>
    <w:p w14:paraId="455CC9E4" w14:textId="2DFE9C71" w:rsidR="003601FE" w:rsidRPr="008F520F" w:rsidRDefault="0033552F" w:rsidP="00491927">
      <w:pPr>
        <w:pStyle w:val="ListParagraph"/>
        <w:numPr>
          <w:ilvl w:val="0"/>
          <w:numId w:val="2"/>
        </w:numPr>
        <w:bidi/>
        <w:spacing w:before="40" w:after="40"/>
        <w:rPr>
          <w:rFonts w:ascii="Vazir" w:hAnsi="Vazir" w:cs="Vazir"/>
        </w:rPr>
      </w:pPr>
      <w:proofErr w:type="spellStart"/>
      <w:r w:rsidRPr="008F520F">
        <w:rPr>
          <w:rFonts w:ascii="Vazir" w:eastAsia="B Nazanin" w:hAnsi="Vazir" w:cs="Vazir"/>
        </w:rPr>
        <w:t>انجمن</w:t>
      </w:r>
      <w:proofErr w:type="spellEnd"/>
      <w:r w:rsidRPr="008F520F">
        <w:rPr>
          <w:rFonts w:ascii="Vazir" w:eastAsia="B Nazanin" w:hAnsi="Vazir" w:cs="Vazir"/>
        </w:rPr>
        <w:t xml:space="preserve"> </w:t>
      </w:r>
      <w:proofErr w:type="spellStart"/>
      <w:r w:rsidRPr="008F520F">
        <w:rPr>
          <w:rFonts w:ascii="Vazir" w:eastAsia="B Nazanin" w:hAnsi="Vazir" w:cs="Vazir"/>
        </w:rPr>
        <w:t>بیوتکنولوژی</w:t>
      </w:r>
      <w:proofErr w:type="spellEnd"/>
      <w:r w:rsidRPr="008F520F">
        <w:rPr>
          <w:rFonts w:ascii="Vazir" w:eastAsia="B Nazanin" w:hAnsi="Vazir" w:cs="Vazir"/>
        </w:rPr>
        <w:t xml:space="preserve"> </w:t>
      </w:r>
      <w:proofErr w:type="spellStart"/>
      <w:r w:rsidRPr="008F520F">
        <w:rPr>
          <w:rFonts w:ascii="Vazir" w:eastAsia="B Nazanin" w:hAnsi="Vazir" w:cs="Vazir"/>
        </w:rPr>
        <w:t>ایران</w:t>
      </w:r>
      <w:proofErr w:type="spellEnd"/>
      <w:r w:rsidRPr="008F520F">
        <w:rPr>
          <w:rFonts w:ascii="Vazir" w:eastAsia="B Nazanin" w:hAnsi="Vazir" w:cs="Vazir"/>
        </w:rPr>
        <w:t xml:space="preserve"> — </w:t>
      </w:r>
      <w:proofErr w:type="spellStart"/>
      <w:r w:rsidRPr="008F520F">
        <w:rPr>
          <w:rFonts w:ascii="Vazir" w:eastAsia="B Nazanin" w:hAnsi="Vazir" w:cs="Vazir"/>
        </w:rPr>
        <w:t>عضو</w:t>
      </w:r>
      <w:proofErr w:type="spellEnd"/>
      <w:r w:rsidRPr="008F520F">
        <w:rPr>
          <w:rFonts w:ascii="Vazir" w:eastAsia="B Nazanin" w:hAnsi="Vazir" w:cs="Vazir"/>
        </w:rPr>
        <w:t xml:space="preserve"> </w:t>
      </w:r>
      <w:proofErr w:type="spellStart"/>
      <w:r w:rsidRPr="008F520F">
        <w:rPr>
          <w:rFonts w:ascii="Vazir" w:eastAsia="B Nazanin" w:hAnsi="Vazir" w:cs="Vazir"/>
        </w:rPr>
        <w:t>از</w:t>
      </w:r>
      <w:proofErr w:type="spellEnd"/>
      <w:r w:rsidRPr="008F520F">
        <w:rPr>
          <w:rFonts w:ascii="Vazir" w:eastAsia="B Nazanin" w:hAnsi="Vazir" w:cs="Vazir"/>
        </w:rPr>
        <w:t xml:space="preserve"> </w:t>
      </w:r>
      <w:proofErr w:type="spellStart"/>
      <w:r w:rsidRPr="008F520F">
        <w:rPr>
          <w:rFonts w:ascii="Vazir" w:eastAsia="B Nazanin" w:hAnsi="Vazir" w:cs="Vazir"/>
        </w:rPr>
        <w:t>سال</w:t>
      </w:r>
      <w:proofErr w:type="spellEnd"/>
      <w:r w:rsidRPr="008F520F">
        <w:rPr>
          <w:rFonts w:ascii="Vazir" w:eastAsia="B Nazanin" w:hAnsi="Vazir" w:cs="Vazir"/>
        </w:rPr>
        <w:t xml:space="preserve"> </w:t>
      </w:r>
      <w:r w:rsidR="00491927" w:rsidRPr="008F520F">
        <w:rPr>
          <w:rFonts w:ascii="Vazir" w:eastAsia="B Nazanin" w:hAnsi="Vazir" w:cs="Vazir"/>
          <w:rtl/>
        </w:rPr>
        <w:t>1385</w:t>
      </w:r>
    </w:p>
    <w:p w14:paraId="13BA173B" w14:textId="5025284F" w:rsidR="003601FE" w:rsidRPr="008F520F" w:rsidRDefault="008F520F" w:rsidP="00491927">
      <w:pPr>
        <w:pBdr>
          <w:bottom w:val="single" w:sz="10" w:space="4" w:color="2E75B6"/>
        </w:pBdr>
        <w:bidi/>
        <w:spacing w:before="280" w:after="80"/>
        <w:rPr>
          <w:rFonts w:ascii="Vazir" w:hAnsi="Vazir" w:cs="Vazir"/>
        </w:rPr>
      </w:pPr>
      <w:r w:rsidRPr="008F520F">
        <w:rPr>
          <w:rFonts w:ascii="Vazir" w:hAnsi="Vazir" w:cs="Vazir"/>
          <w:b/>
          <w:bCs/>
          <w:color w:val="2E75B6"/>
          <w:sz w:val="26"/>
          <w:szCs w:val="26"/>
          <w:rtl/>
        </w:rPr>
        <w:t>مهارت های تخصصی</w:t>
      </w:r>
    </w:p>
    <w:p w14:paraId="6519FF62" w14:textId="77777777" w:rsidR="003601FE" w:rsidRPr="008F520F" w:rsidRDefault="0033552F" w:rsidP="00491927">
      <w:pPr>
        <w:bidi/>
        <w:spacing w:before="50" w:after="50"/>
        <w:rPr>
          <w:rFonts w:ascii="Vazir" w:hAnsi="Vazir" w:cs="Vazir"/>
        </w:rPr>
      </w:pPr>
      <w:proofErr w:type="spellStart"/>
      <w:r w:rsidRPr="008F520F">
        <w:rPr>
          <w:rFonts w:ascii="Vazir" w:eastAsia="B Nazanin" w:hAnsi="Vazir" w:cs="Vazir"/>
          <w:b/>
          <w:bCs/>
          <w:color w:val="000000"/>
        </w:rPr>
        <w:t>آزمایشگاهی</w:t>
      </w:r>
      <w:proofErr w:type="spellEnd"/>
      <w:r w:rsidRPr="008F520F">
        <w:rPr>
          <w:rFonts w:ascii="Vazir" w:eastAsia="B Nazanin" w:hAnsi="Vazir" w:cs="Vazir"/>
          <w:b/>
          <w:bCs/>
          <w:color w:val="000000"/>
        </w:rPr>
        <w:t>:</w:t>
      </w:r>
    </w:p>
    <w:p w14:paraId="31674159" w14:textId="77777777" w:rsidR="003601FE" w:rsidRPr="008F520F" w:rsidRDefault="0033552F" w:rsidP="00491927">
      <w:pPr>
        <w:bidi/>
        <w:spacing w:before="50" w:after="50"/>
        <w:rPr>
          <w:rFonts w:ascii="Vazir" w:hAnsi="Vazir" w:cs="Vazir"/>
        </w:rPr>
      </w:pPr>
      <w:proofErr w:type="spellStart"/>
      <w:r w:rsidRPr="008F520F">
        <w:rPr>
          <w:rFonts w:ascii="Vazir" w:eastAsia="B Nazanin" w:hAnsi="Vazir" w:cs="Vazir"/>
          <w:color w:val="000000"/>
        </w:rPr>
        <w:t>سنتز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سبز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نانوذرات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با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استفاده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از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منابع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بیولوژیکی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جداسازی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r w:rsidRPr="008F520F">
        <w:rPr>
          <w:rFonts w:ascii="Vazir" w:eastAsia="B Nazanin" w:hAnsi="Vazir" w:cs="Vazir"/>
          <w:color w:val="000000"/>
        </w:rPr>
        <w:t>و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شناسایی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بیمارگرهای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گیاهی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ارزیابی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برهمکنش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گیاه</w:t>
      </w:r>
      <w:r w:rsidRPr="008F520F">
        <w:rPr>
          <w:rFonts w:ascii="Vazir" w:eastAsia="B Nazanin" w:hAnsi="Vazir" w:cs="Vazir"/>
          <w:color w:val="000000"/>
        </w:rPr>
        <w:t>-</w:t>
      </w:r>
      <w:r w:rsidRPr="008F520F">
        <w:rPr>
          <w:rFonts w:ascii="Vazir" w:eastAsia="B Nazanin" w:hAnsi="Vazir" w:cs="Vazir"/>
          <w:color w:val="000000"/>
        </w:rPr>
        <w:t>بیمارگر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r w:rsidRPr="008F520F">
        <w:rPr>
          <w:rFonts w:ascii="Vazir" w:eastAsia="B Nazanin" w:hAnsi="Vazir" w:cs="Vazir"/>
          <w:color w:val="000000"/>
        </w:rPr>
        <w:t>و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آزمون</w:t>
      </w:r>
      <w:r w:rsidRPr="008F520F">
        <w:rPr>
          <w:rFonts w:ascii="Vazir" w:eastAsia="B Nazanin" w:hAnsi="Vazir" w:cs="Vazir"/>
          <w:color w:val="000000"/>
        </w:rPr>
        <w:t>‌</w:t>
      </w:r>
      <w:r w:rsidRPr="008F520F">
        <w:rPr>
          <w:rFonts w:ascii="Vazir" w:eastAsia="B Nazanin" w:hAnsi="Vazir" w:cs="Vazir"/>
          <w:color w:val="000000"/>
        </w:rPr>
        <w:t>های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بیماری</w:t>
      </w:r>
      <w:r w:rsidRPr="008F520F">
        <w:rPr>
          <w:rFonts w:ascii="Vazir" w:eastAsia="B Nazanin" w:hAnsi="Vazir" w:cs="Vazir"/>
          <w:color w:val="000000"/>
        </w:rPr>
        <w:t>‌</w:t>
      </w:r>
      <w:r w:rsidRPr="008F520F">
        <w:rPr>
          <w:rFonts w:ascii="Vazir" w:eastAsia="B Nazanin" w:hAnsi="Vazir" w:cs="Vazir"/>
          <w:color w:val="000000"/>
        </w:rPr>
        <w:t>زایی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کلونینگ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qRT</w:t>
      </w:r>
      <w:proofErr w:type="spellEnd"/>
      <w:r w:rsidRPr="008F520F">
        <w:rPr>
          <w:rFonts w:ascii="Vazir" w:eastAsia="B Nazanin" w:hAnsi="Vazir" w:cs="Vazir"/>
          <w:color w:val="000000"/>
        </w:rPr>
        <w:t>-PCR</w:t>
      </w:r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وسترن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بلات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ترانسفورماسیون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گیاهی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خالص</w:t>
      </w:r>
      <w:r w:rsidRPr="008F520F">
        <w:rPr>
          <w:rFonts w:ascii="Vazir" w:eastAsia="B Nazanin" w:hAnsi="Vazir" w:cs="Vazir"/>
          <w:color w:val="000000"/>
        </w:rPr>
        <w:t>‌</w:t>
      </w:r>
      <w:r w:rsidRPr="008F520F">
        <w:rPr>
          <w:rFonts w:ascii="Vazir" w:eastAsia="B Nazanin" w:hAnsi="Vazir" w:cs="Vazir"/>
          <w:color w:val="000000"/>
        </w:rPr>
        <w:t>سازی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پروتئین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الایزا</w:t>
      </w:r>
      <w:proofErr w:type="spellEnd"/>
      <w:r w:rsidRPr="008F520F">
        <w:rPr>
          <w:rFonts w:ascii="Vazir" w:eastAsia="B Nazanin" w:hAnsi="Vazir" w:cs="Vazir"/>
          <w:color w:val="000000"/>
        </w:rPr>
        <w:t>،</w:t>
      </w:r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کشت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لاین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سلولی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LMH</w:t>
      </w:r>
    </w:p>
    <w:p w14:paraId="6142B8A4" w14:textId="77777777" w:rsidR="003601FE" w:rsidRPr="008F520F" w:rsidRDefault="0033552F" w:rsidP="00491927">
      <w:pPr>
        <w:bidi/>
        <w:spacing w:before="50" w:after="50"/>
        <w:rPr>
          <w:rFonts w:ascii="Vazir" w:hAnsi="Vazir" w:cs="Vazir"/>
        </w:rPr>
      </w:pPr>
      <w:proofErr w:type="spellStart"/>
      <w:r w:rsidRPr="008F520F">
        <w:rPr>
          <w:rFonts w:ascii="Vazir" w:eastAsia="B Nazanin" w:hAnsi="Vazir" w:cs="Vazir"/>
          <w:b/>
          <w:bCs/>
          <w:color w:val="000000"/>
        </w:rPr>
        <w:t>نرم</w:t>
      </w:r>
      <w:r w:rsidRPr="008F520F">
        <w:rPr>
          <w:rFonts w:ascii="Vazir" w:eastAsia="B Nazanin" w:hAnsi="Vazir" w:cs="Vazir"/>
          <w:b/>
          <w:bCs/>
          <w:color w:val="000000"/>
        </w:rPr>
        <w:t>‌</w:t>
      </w:r>
      <w:r w:rsidRPr="008F520F">
        <w:rPr>
          <w:rFonts w:ascii="Vazir" w:eastAsia="B Nazanin" w:hAnsi="Vazir" w:cs="Vazir"/>
          <w:b/>
          <w:bCs/>
          <w:color w:val="000000"/>
        </w:rPr>
        <w:t>افزارها</w:t>
      </w:r>
      <w:proofErr w:type="spellEnd"/>
      <w:r w:rsidRPr="008F520F">
        <w:rPr>
          <w:rFonts w:ascii="Vazir" w:eastAsia="B Nazanin" w:hAnsi="Vazir" w:cs="Vazir"/>
          <w:b/>
          <w:bCs/>
          <w:color w:val="000000"/>
        </w:rPr>
        <w:t>:</w:t>
      </w:r>
    </w:p>
    <w:p w14:paraId="57B24617" w14:textId="77777777" w:rsidR="003601FE" w:rsidRPr="008F520F" w:rsidRDefault="0033552F" w:rsidP="00491927">
      <w:pPr>
        <w:spacing w:before="50" w:after="50"/>
        <w:jc w:val="right"/>
        <w:rPr>
          <w:rFonts w:ascii="Vazir" w:hAnsi="Vazir" w:cs="Vazir"/>
        </w:rPr>
      </w:pPr>
      <w:r w:rsidRPr="008F520F">
        <w:rPr>
          <w:rFonts w:ascii="Vazir" w:hAnsi="Vazir" w:cs="Vazir"/>
          <w:color w:val="000000"/>
        </w:rPr>
        <w:t>CLC, M</w:t>
      </w:r>
      <w:r w:rsidRPr="008F520F">
        <w:rPr>
          <w:rFonts w:ascii="Vazir" w:hAnsi="Vazir" w:cs="Vazir"/>
          <w:color w:val="000000"/>
        </w:rPr>
        <w:t>ega, ImageJ, GraphPad Prism, Vector NTI, Minitab, R packages</w:t>
      </w:r>
    </w:p>
    <w:p w14:paraId="6D37CA60" w14:textId="77777777" w:rsidR="003601FE" w:rsidRPr="008F520F" w:rsidRDefault="0033552F" w:rsidP="00491927">
      <w:pPr>
        <w:bidi/>
        <w:spacing w:before="50" w:after="50"/>
        <w:rPr>
          <w:rFonts w:ascii="Vazir" w:hAnsi="Vazir" w:cs="Vazir"/>
        </w:rPr>
      </w:pPr>
      <w:proofErr w:type="spellStart"/>
      <w:r w:rsidRPr="008F520F">
        <w:rPr>
          <w:rFonts w:ascii="Vazir" w:eastAsia="B Nazanin" w:hAnsi="Vazir" w:cs="Vazir"/>
          <w:b/>
          <w:bCs/>
          <w:color w:val="000000"/>
        </w:rPr>
        <w:t>زبان</w:t>
      </w:r>
      <w:r w:rsidRPr="008F520F">
        <w:rPr>
          <w:rFonts w:ascii="Vazir" w:eastAsia="B Nazanin" w:hAnsi="Vazir" w:cs="Vazir"/>
          <w:b/>
          <w:bCs/>
          <w:color w:val="000000"/>
        </w:rPr>
        <w:t>‌</w:t>
      </w:r>
      <w:r w:rsidRPr="008F520F">
        <w:rPr>
          <w:rFonts w:ascii="Vazir" w:eastAsia="B Nazanin" w:hAnsi="Vazir" w:cs="Vazir"/>
          <w:b/>
          <w:bCs/>
          <w:color w:val="000000"/>
        </w:rPr>
        <w:t>ها</w:t>
      </w:r>
      <w:proofErr w:type="spellEnd"/>
      <w:r w:rsidRPr="008F520F">
        <w:rPr>
          <w:rFonts w:ascii="Vazir" w:eastAsia="B Nazanin" w:hAnsi="Vazir" w:cs="Vazir"/>
          <w:b/>
          <w:bCs/>
          <w:color w:val="000000"/>
        </w:rPr>
        <w:t>:</w:t>
      </w:r>
    </w:p>
    <w:p w14:paraId="105BC5E8" w14:textId="77777777" w:rsidR="003601FE" w:rsidRPr="008F520F" w:rsidRDefault="0033552F" w:rsidP="00491927">
      <w:pPr>
        <w:bidi/>
        <w:spacing w:before="50" w:after="50"/>
        <w:rPr>
          <w:rFonts w:ascii="Vazir" w:hAnsi="Vazir" w:cs="Vazir"/>
        </w:rPr>
      </w:pPr>
      <w:proofErr w:type="spellStart"/>
      <w:r w:rsidRPr="008F520F">
        <w:rPr>
          <w:rFonts w:ascii="Vazir" w:eastAsia="B Nazanin" w:hAnsi="Vazir" w:cs="Vazir"/>
          <w:color w:val="000000"/>
        </w:rPr>
        <w:t>فارسی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(</w:t>
      </w:r>
      <w:proofErr w:type="spellStart"/>
      <w:r w:rsidRPr="008F520F">
        <w:rPr>
          <w:rFonts w:ascii="Vazir" w:eastAsia="B Nazanin" w:hAnsi="Vazir" w:cs="Vazir"/>
          <w:color w:val="000000"/>
        </w:rPr>
        <w:t>زبان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 </w:t>
      </w:r>
      <w:proofErr w:type="spellStart"/>
      <w:r w:rsidRPr="008F520F">
        <w:rPr>
          <w:rFonts w:ascii="Vazir" w:eastAsia="B Nazanin" w:hAnsi="Vazir" w:cs="Vazir"/>
          <w:color w:val="000000"/>
        </w:rPr>
        <w:t>مادری</w:t>
      </w:r>
      <w:proofErr w:type="spellEnd"/>
      <w:r w:rsidRPr="008F520F">
        <w:rPr>
          <w:rFonts w:ascii="Vazir" w:eastAsia="B Nazanin" w:hAnsi="Vazir" w:cs="Vazir"/>
          <w:color w:val="000000"/>
        </w:rPr>
        <w:t xml:space="preserve">) | </w:t>
      </w:r>
      <w:proofErr w:type="spellStart"/>
      <w:r w:rsidRPr="008F520F">
        <w:rPr>
          <w:rFonts w:ascii="Vazir" w:eastAsia="B Nazanin" w:hAnsi="Vazir" w:cs="Vazir"/>
          <w:color w:val="000000"/>
        </w:rPr>
        <w:t>انگلیسی</w:t>
      </w:r>
      <w:proofErr w:type="spellEnd"/>
    </w:p>
    <w:p w14:paraId="2BC400AB" w14:textId="1BC470B2" w:rsidR="003601FE" w:rsidRPr="008F520F" w:rsidRDefault="003601FE">
      <w:pPr>
        <w:bidi/>
        <w:spacing w:before="300"/>
        <w:jc w:val="right"/>
        <w:rPr>
          <w:rFonts w:ascii="Vazir" w:hAnsi="Vazir" w:cs="Vazir"/>
        </w:rPr>
      </w:pPr>
    </w:p>
    <w:sectPr w:rsidR="003601FE" w:rsidRPr="008F520F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B52"/>
    <w:multiLevelType w:val="hybridMultilevel"/>
    <w:tmpl w:val="8A5434F2"/>
    <w:lvl w:ilvl="0" w:tplc="B554D978">
      <w:start w:val="1"/>
      <w:numFmt w:val="bullet"/>
      <w:lvlText w:val="•"/>
      <w:lvlJc w:val="left"/>
      <w:pPr>
        <w:ind w:left="480" w:hanging="240"/>
      </w:pPr>
    </w:lvl>
    <w:lvl w:ilvl="1" w:tplc="7E34FF70">
      <w:numFmt w:val="decimal"/>
      <w:lvlText w:val=""/>
      <w:lvlJc w:val="left"/>
    </w:lvl>
    <w:lvl w:ilvl="2" w:tplc="34F2A9AE">
      <w:numFmt w:val="decimal"/>
      <w:lvlText w:val=""/>
      <w:lvlJc w:val="left"/>
    </w:lvl>
    <w:lvl w:ilvl="3" w:tplc="E320F814">
      <w:numFmt w:val="decimal"/>
      <w:lvlText w:val=""/>
      <w:lvlJc w:val="left"/>
    </w:lvl>
    <w:lvl w:ilvl="4" w:tplc="A52C2D6C">
      <w:numFmt w:val="decimal"/>
      <w:lvlText w:val=""/>
      <w:lvlJc w:val="left"/>
    </w:lvl>
    <w:lvl w:ilvl="5" w:tplc="DE888310">
      <w:numFmt w:val="decimal"/>
      <w:lvlText w:val=""/>
      <w:lvlJc w:val="left"/>
    </w:lvl>
    <w:lvl w:ilvl="6" w:tplc="8706822A">
      <w:numFmt w:val="decimal"/>
      <w:lvlText w:val=""/>
      <w:lvlJc w:val="left"/>
    </w:lvl>
    <w:lvl w:ilvl="7" w:tplc="084A5BA0">
      <w:numFmt w:val="decimal"/>
      <w:lvlText w:val=""/>
      <w:lvlJc w:val="left"/>
    </w:lvl>
    <w:lvl w:ilvl="8" w:tplc="94F86082">
      <w:numFmt w:val="decimal"/>
      <w:lvlText w:val=""/>
      <w:lvlJc w:val="left"/>
    </w:lvl>
  </w:abstractNum>
  <w:abstractNum w:abstractNumId="1" w15:restartNumberingAfterBreak="0">
    <w:nsid w:val="20D957A7"/>
    <w:multiLevelType w:val="hybridMultilevel"/>
    <w:tmpl w:val="DE1EA14E"/>
    <w:lvl w:ilvl="0" w:tplc="B080D300">
      <w:start w:val="1"/>
      <w:numFmt w:val="bullet"/>
      <w:lvlText w:val="●"/>
      <w:lvlJc w:val="left"/>
      <w:pPr>
        <w:ind w:left="720" w:hanging="360"/>
      </w:pPr>
    </w:lvl>
    <w:lvl w:ilvl="1" w:tplc="2DC68B2E">
      <w:start w:val="1"/>
      <w:numFmt w:val="bullet"/>
      <w:lvlText w:val="○"/>
      <w:lvlJc w:val="left"/>
      <w:pPr>
        <w:ind w:left="1440" w:hanging="360"/>
      </w:pPr>
    </w:lvl>
    <w:lvl w:ilvl="2" w:tplc="07B0235C">
      <w:start w:val="1"/>
      <w:numFmt w:val="bullet"/>
      <w:lvlText w:val="■"/>
      <w:lvlJc w:val="left"/>
      <w:pPr>
        <w:ind w:left="2160" w:hanging="360"/>
      </w:pPr>
    </w:lvl>
    <w:lvl w:ilvl="3" w:tplc="C2FCDA34">
      <w:start w:val="1"/>
      <w:numFmt w:val="bullet"/>
      <w:lvlText w:val="●"/>
      <w:lvlJc w:val="left"/>
      <w:pPr>
        <w:ind w:left="2880" w:hanging="360"/>
      </w:pPr>
    </w:lvl>
    <w:lvl w:ilvl="4" w:tplc="86DC25B8">
      <w:start w:val="1"/>
      <w:numFmt w:val="bullet"/>
      <w:lvlText w:val="○"/>
      <w:lvlJc w:val="left"/>
      <w:pPr>
        <w:ind w:left="3600" w:hanging="360"/>
      </w:pPr>
    </w:lvl>
    <w:lvl w:ilvl="5" w:tplc="7EA61636">
      <w:start w:val="1"/>
      <w:numFmt w:val="bullet"/>
      <w:lvlText w:val="■"/>
      <w:lvlJc w:val="left"/>
      <w:pPr>
        <w:ind w:left="4320" w:hanging="360"/>
      </w:pPr>
    </w:lvl>
    <w:lvl w:ilvl="6" w:tplc="74BCC3D4">
      <w:start w:val="1"/>
      <w:numFmt w:val="bullet"/>
      <w:lvlText w:val="●"/>
      <w:lvlJc w:val="left"/>
      <w:pPr>
        <w:ind w:left="5040" w:hanging="360"/>
      </w:pPr>
    </w:lvl>
    <w:lvl w:ilvl="7" w:tplc="28D84F42">
      <w:start w:val="1"/>
      <w:numFmt w:val="bullet"/>
      <w:lvlText w:val="●"/>
      <w:lvlJc w:val="left"/>
      <w:pPr>
        <w:ind w:left="5760" w:hanging="360"/>
      </w:pPr>
    </w:lvl>
    <w:lvl w:ilvl="8" w:tplc="E5E62E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DAA4B4B"/>
    <w:multiLevelType w:val="multilevel"/>
    <w:tmpl w:val="FA9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E"/>
    <w:rsid w:val="001D0CEB"/>
    <w:rsid w:val="001F0381"/>
    <w:rsid w:val="0029162F"/>
    <w:rsid w:val="0033552F"/>
    <w:rsid w:val="003601FE"/>
    <w:rsid w:val="00491927"/>
    <w:rsid w:val="008F520F"/>
    <w:rsid w:val="00A4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B01"/>
  <w15:docId w15:val="{5665E6D6-71B2-4C42-91D9-C34783E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1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1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2026-05-09T06:40:00Z</dcterms:created>
  <dcterms:modified xsi:type="dcterms:W3CDTF">2026-05-09T06:40:00Z</dcterms:modified>
</cp:coreProperties>
</file>